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6C" w:rsidRDefault="00927F6C" w:rsidP="004933B6">
      <w:pPr>
        <w:pStyle w:val="Ttulo"/>
      </w:pPr>
      <w:bookmarkStart w:id="0" w:name="_GoBack"/>
      <w:bookmarkEnd w:id="0"/>
      <w:r>
        <w:t>INDICAÇÃO Nº 68/09</w:t>
      </w:r>
    </w:p>
    <w:p w:rsidR="00927F6C" w:rsidRDefault="00927F6C">
      <w:pPr>
        <w:jc w:val="center"/>
        <w:rPr>
          <w:rFonts w:ascii="Bookman Old Style" w:hAnsi="Bookman Old Style"/>
          <w:b/>
          <w:u w:val="single"/>
        </w:rPr>
      </w:pPr>
    </w:p>
    <w:p w:rsidR="00927F6C" w:rsidRDefault="00927F6C">
      <w:pPr>
        <w:jc w:val="center"/>
        <w:rPr>
          <w:rFonts w:ascii="Bookman Old Style" w:hAnsi="Bookman Old Style"/>
          <w:b/>
          <w:u w:val="single"/>
        </w:rPr>
      </w:pPr>
    </w:p>
    <w:p w:rsidR="00927F6C" w:rsidRDefault="00927F6C" w:rsidP="004933B6">
      <w:pPr>
        <w:pStyle w:val="Recuodecorpodetexto"/>
        <w:ind w:left="4440"/>
      </w:pPr>
      <w:r>
        <w:t>“Limpeza e manutenção em viela, não pavimentada, localizada na vila Greggo, altura do nº 06 da Rua Piauí com n° 19 da Rua Euzébio José da Silva.”</w:t>
      </w:r>
    </w:p>
    <w:p w:rsidR="00927F6C" w:rsidRDefault="00927F6C">
      <w:pPr>
        <w:ind w:left="1440" w:firstLine="3600"/>
        <w:jc w:val="both"/>
        <w:rPr>
          <w:rFonts w:ascii="Bookman Old Style" w:hAnsi="Bookman Old Style"/>
        </w:rPr>
      </w:pPr>
    </w:p>
    <w:p w:rsidR="00927F6C" w:rsidRDefault="00927F6C">
      <w:pPr>
        <w:ind w:left="1440" w:firstLine="3600"/>
        <w:jc w:val="both"/>
        <w:rPr>
          <w:rFonts w:ascii="Bookman Old Style" w:hAnsi="Bookman Old Style"/>
        </w:rPr>
      </w:pPr>
    </w:p>
    <w:p w:rsidR="00927F6C" w:rsidRDefault="00927F6C">
      <w:pPr>
        <w:ind w:left="1440" w:firstLine="3600"/>
        <w:jc w:val="both"/>
        <w:rPr>
          <w:rFonts w:ascii="Bookman Old Style" w:hAnsi="Bookman Old Style"/>
        </w:rPr>
      </w:pPr>
    </w:p>
    <w:p w:rsidR="00927F6C" w:rsidRDefault="00927F6C">
      <w:pPr>
        <w:ind w:left="1440" w:firstLine="3600"/>
        <w:jc w:val="both"/>
        <w:rPr>
          <w:rFonts w:ascii="Bookman Old Style" w:hAnsi="Bookman Old Style"/>
        </w:rPr>
      </w:pPr>
    </w:p>
    <w:p w:rsidR="00927F6C" w:rsidRPr="00177AD0" w:rsidRDefault="00927F6C" w:rsidP="004933B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limpeza e manutenção da Viela supra, muito utilizada por moradores.</w:t>
      </w:r>
    </w:p>
    <w:p w:rsidR="00927F6C" w:rsidRPr="003977F2" w:rsidRDefault="00927F6C" w:rsidP="004933B6">
      <w:pPr>
        <w:jc w:val="center"/>
        <w:rPr>
          <w:rFonts w:ascii="Bookman Old Style" w:hAnsi="Bookman Old Style"/>
          <w:b/>
        </w:rPr>
      </w:pPr>
    </w:p>
    <w:p w:rsidR="00927F6C" w:rsidRDefault="00927F6C" w:rsidP="004933B6">
      <w:pPr>
        <w:jc w:val="center"/>
        <w:rPr>
          <w:rFonts w:ascii="Bookman Old Style" w:hAnsi="Bookman Old Style"/>
          <w:b/>
        </w:rPr>
      </w:pPr>
    </w:p>
    <w:p w:rsidR="00927F6C" w:rsidRDefault="00927F6C" w:rsidP="004933B6">
      <w:pPr>
        <w:jc w:val="center"/>
        <w:rPr>
          <w:rFonts w:ascii="Bookman Old Style" w:hAnsi="Bookman Old Style"/>
          <w:b/>
        </w:rPr>
      </w:pPr>
    </w:p>
    <w:p w:rsidR="00927F6C" w:rsidRDefault="00927F6C" w:rsidP="004933B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27F6C" w:rsidRDefault="00927F6C" w:rsidP="004933B6">
      <w:pPr>
        <w:jc w:val="center"/>
        <w:rPr>
          <w:rFonts w:ascii="Bookman Old Style" w:hAnsi="Bookman Old Style"/>
          <w:b/>
        </w:rPr>
      </w:pPr>
    </w:p>
    <w:p w:rsidR="00927F6C" w:rsidRDefault="00927F6C" w:rsidP="004933B6">
      <w:pPr>
        <w:jc w:val="center"/>
        <w:rPr>
          <w:rFonts w:ascii="Bookman Old Style" w:hAnsi="Bookman Old Style"/>
          <w:b/>
        </w:rPr>
      </w:pPr>
    </w:p>
    <w:p w:rsidR="00927F6C" w:rsidRDefault="00927F6C" w:rsidP="004933B6">
      <w:pPr>
        <w:jc w:val="center"/>
        <w:rPr>
          <w:rFonts w:ascii="Bookman Old Style" w:hAnsi="Bookman Old Style"/>
          <w:b/>
        </w:rPr>
      </w:pPr>
    </w:p>
    <w:p w:rsidR="00927F6C" w:rsidRDefault="00927F6C" w:rsidP="004933B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viela acima apesar de não pavimentada, é utilizada por moradores na tentativa de encurtar distancias, crianças também fazem uso do trecho, que devido ao lixo e entulhos ali acumulados, atrai animais peçonhentos e ratos, e põe em risco a saúde dos habitantes do bairro.</w:t>
      </w:r>
    </w:p>
    <w:p w:rsidR="00927F6C" w:rsidRDefault="00927F6C" w:rsidP="004933B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927F6C" w:rsidRPr="001751EC" w:rsidRDefault="00927F6C" w:rsidP="004933B6">
      <w:pPr>
        <w:ind w:firstLine="1440"/>
        <w:jc w:val="both"/>
        <w:rPr>
          <w:rFonts w:ascii="Bookman Old Style" w:hAnsi="Bookman Old Style"/>
        </w:rPr>
      </w:pPr>
    </w:p>
    <w:p w:rsidR="00927F6C" w:rsidRDefault="00927F6C" w:rsidP="004933B6">
      <w:pPr>
        <w:ind w:firstLine="1440"/>
        <w:jc w:val="both"/>
        <w:outlineLvl w:val="0"/>
        <w:rPr>
          <w:rFonts w:ascii="Bookman Old Style" w:hAnsi="Bookman Old Style"/>
        </w:rPr>
      </w:pPr>
    </w:p>
    <w:p w:rsidR="00927F6C" w:rsidRDefault="00927F6C" w:rsidP="004933B6">
      <w:pPr>
        <w:ind w:firstLine="1440"/>
        <w:outlineLvl w:val="0"/>
        <w:rPr>
          <w:rFonts w:ascii="Bookman Old Style" w:hAnsi="Bookman Old Style"/>
        </w:rPr>
      </w:pPr>
    </w:p>
    <w:p w:rsidR="00927F6C" w:rsidRDefault="00927F6C" w:rsidP="004933B6">
      <w:pPr>
        <w:ind w:firstLine="1440"/>
        <w:outlineLvl w:val="0"/>
        <w:rPr>
          <w:rFonts w:ascii="Bookman Old Style" w:hAnsi="Bookman Old Style"/>
        </w:rPr>
      </w:pPr>
    </w:p>
    <w:p w:rsidR="00927F6C" w:rsidRDefault="00927F6C" w:rsidP="004933B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janeiro de 2009.</w:t>
      </w:r>
    </w:p>
    <w:p w:rsidR="00927F6C" w:rsidRDefault="00927F6C">
      <w:pPr>
        <w:ind w:firstLine="1440"/>
        <w:rPr>
          <w:rFonts w:ascii="Bookman Old Style" w:hAnsi="Bookman Old Style"/>
        </w:rPr>
      </w:pPr>
    </w:p>
    <w:p w:rsidR="00927F6C" w:rsidRDefault="00927F6C">
      <w:pPr>
        <w:rPr>
          <w:rFonts w:ascii="Bookman Old Style" w:hAnsi="Bookman Old Style"/>
        </w:rPr>
      </w:pPr>
    </w:p>
    <w:p w:rsidR="00927F6C" w:rsidRDefault="00927F6C">
      <w:pPr>
        <w:ind w:firstLine="1440"/>
        <w:rPr>
          <w:rFonts w:ascii="Bookman Old Style" w:hAnsi="Bookman Old Style"/>
        </w:rPr>
      </w:pPr>
    </w:p>
    <w:p w:rsidR="00927F6C" w:rsidRDefault="00927F6C" w:rsidP="004933B6">
      <w:pPr>
        <w:jc w:val="center"/>
        <w:outlineLvl w:val="0"/>
        <w:rPr>
          <w:rFonts w:ascii="Bookman Old Style" w:hAnsi="Bookman Old Style"/>
          <w:b/>
        </w:rPr>
      </w:pPr>
    </w:p>
    <w:p w:rsidR="00927F6C" w:rsidRDefault="00927F6C" w:rsidP="004933B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27F6C" w:rsidRDefault="00927F6C" w:rsidP="004933B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3B6" w:rsidRDefault="004933B6">
      <w:r>
        <w:separator/>
      </w:r>
    </w:p>
  </w:endnote>
  <w:endnote w:type="continuationSeparator" w:id="0">
    <w:p w:rsidR="004933B6" w:rsidRDefault="0049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3B6" w:rsidRDefault="004933B6">
      <w:r>
        <w:separator/>
      </w:r>
    </w:p>
  </w:footnote>
  <w:footnote w:type="continuationSeparator" w:id="0">
    <w:p w:rsidR="004933B6" w:rsidRDefault="00493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33B6"/>
    <w:rsid w:val="004C67DE"/>
    <w:rsid w:val="007B6C93"/>
    <w:rsid w:val="00927F6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27F6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27F6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