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0E" w:rsidRDefault="0074350E" w:rsidP="00FB27BD">
      <w:pPr>
        <w:pStyle w:val="Ttulo"/>
      </w:pPr>
      <w:bookmarkStart w:id="0" w:name="_GoBack"/>
      <w:bookmarkEnd w:id="0"/>
      <w:r>
        <w:t>INDICAÇÃO Nº. 117/09</w:t>
      </w:r>
    </w:p>
    <w:p w:rsidR="0074350E" w:rsidRDefault="0074350E" w:rsidP="00FB27BD">
      <w:pPr>
        <w:jc w:val="center"/>
        <w:rPr>
          <w:rFonts w:ascii="Bookman Old Style" w:hAnsi="Bookman Old Style"/>
          <w:b/>
          <w:u w:val="single"/>
        </w:rPr>
      </w:pPr>
    </w:p>
    <w:p w:rsidR="0074350E" w:rsidRDefault="0074350E" w:rsidP="00FB27BD">
      <w:pPr>
        <w:jc w:val="center"/>
        <w:rPr>
          <w:rFonts w:ascii="Bookman Old Style" w:hAnsi="Bookman Old Style"/>
          <w:b/>
          <w:u w:val="single"/>
        </w:rPr>
      </w:pPr>
    </w:p>
    <w:p w:rsidR="0074350E" w:rsidRDefault="0074350E" w:rsidP="00FB27BD">
      <w:pPr>
        <w:pStyle w:val="Recuodecorpodetexto"/>
        <w:ind w:left="4440"/>
      </w:pPr>
      <w:r>
        <w:t>“Extração de árvores na Rua Santa Bárbara nº. 1.055, Centro”.</w:t>
      </w:r>
    </w:p>
    <w:p w:rsidR="0074350E" w:rsidRDefault="0074350E" w:rsidP="00FB27BD">
      <w:pPr>
        <w:ind w:left="1440" w:firstLine="3600"/>
        <w:jc w:val="both"/>
        <w:rPr>
          <w:rFonts w:ascii="Bookman Old Style" w:hAnsi="Bookman Old Style"/>
        </w:rPr>
      </w:pPr>
    </w:p>
    <w:p w:rsidR="0074350E" w:rsidRDefault="0074350E" w:rsidP="00FB27BD">
      <w:pPr>
        <w:ind w:left="1440" w:firstLine="3600"/>
        <w:jc w:val="both"/>
        <w:rPr>
          <w:rFonts w:ascii="Bookman Old Style" w:hAnsi="Bookman Old Style"/>
        </w:rPr>
      </w:pPr>
    </w:p>
    <w:p w:rsidR="0074350E" w:rsidRDefault="0074350E" w:rsidP="00FB27BD">
      <w:pPr>
        <w:ind w:left="1440" w:firstLine="3600"/>
        <w:jc w:val="both"/>
        <w:rPr>
          <w:rFonts w:ascii="Bookman Old Style" w:hAnsi="Bookman Old Style"/>
        </w:rPr>
      </w:pPr>
    </w:p>
    <w:p w:rsidR="0074350E" w:rsidRDefault="0074350E" w:rsidP="00FB27BD">
      <w:pPr>
        <w:ind w:left="1440" w:firstLine="3600"/>
        <w:jc w:val="both"/>
        <w:rPr>
          <w:rFonts w:ascii="Bookman Old Style" w:hAnsi="Bookman Old Style"/>
        </w:rPr>
      </w:pPr>
    </w:p>
    <w:p w:rsidR="0074350E" w:rsidRPr="00177AD0" w:rsidRDefault="0074350E" w:rsidP="00FB27B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extração de 02 (duas) árvores  localizada na Rua Santa Bárbara, número 1.055, no Centro.</w:t>
      </w:r>
    </w:p>
    <w:p w:rsidR="0074350E" w:rsidRPr="003977F2" w:rsidRDefault="0074350E" w:rsidP="00FB27BD">
      <w:pPr>
        <w:jc w:val="center"/>
        <w:rPr>
          <w:rFonts w:ascii="Bookman Old Style" w:hAnsi="Bookman Old Style"/>
          <w:b/>
        </w:rPr>
      </w:pPr>
    </w:p>
    <w:p w:rsidR="0074350E" w:rsidRDefault="0074350E" w:rsidP="00FB27BD">
      <w:pPr>
        <w:jc w:val="center"/>
        <w:rPr>
          <w:rFonts w:ascii="Bookman Old Style" w:hAnsi="Bookman Old Style"/>
          <w:b/>
        </w:rPr>
      </w:pPr>
    </w:p>
    <w:p w:rsidR="0074350E" w:rsidRDefault="0074350E" w:rsidP="00FB27BD">
      <w:pPr>
        <w:jc w:val="center"/>
        <w:rPr>
          <w:rFonts w:ascii="Bookman Old Style" w:hAnsi="Bookman Old Style"/>
          <w:b/>
        </w:rPr>
      </w:pPr>
    </w:p>
    <w:p w:rsidR="0074350E" w:rsidRDefault="0074350E" w:rsidP="00FB27B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4350E" w:rsidRDefault="0074350E" w:rsidP="00FB27BD">
      <w:pPr>
        <w:jc w:val="center"/>
        <w:rPr>
          <w:rFonts w:ascii="Bookman Old Style" w:hAnsi="Bookman Old Style"/>
          <w:b/>
        </w:rPr>
      </w:pPr>
    </w:p>
    <w:p w:rsidR="0074350E" w:rsidRDefault="0074350E" w:rsidP="00FB27BD">
      <w:pPr>
        <w:jc w:val="center"/>
        <w:rPr>
          <w:rFonts w:ascii="Bookman Old Style" w:hAnsi="Bookman Old Style"/>
          <w:b/>
        </w:rPr>
      </w:pPr>
    </w:p>
    <w:p w:rsidR="0074350E" w:rsidRDefault="0074350E" w:rsidP="00FB27BD">
      <w:pPr>
        <w:jc w:val="both"/>
        <w:rPr>
          <w:rFonts w:ascii="Bookman Old Style" w:hAnsi="Bookman Old Style"/>
          <w:b/>
        </w:rPr>
      </w:pPr>
    </w:p>
    <w:p w:rsidR="0074350E" w:rsidRDefault="0074350E" w:rsidP="00FB27B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moradora da Rua Santa Bárbara Sra. Yolanda Balan Ângelo, procurou por este vereador dizendo que há necessidade da extração das árvores, pois estão muito velhas e doente podendo cair a qualquer momento, então diante do estado em que se encontram a moradora já procurou o setor competente em fevereiro de 2008 onde adquiriu um número de protocolo registrando o pedido mas até o momento nada foi feito para solucionar  o problema.</w:t>
      </w:r>
    </w:p>
    <w:p w:rsidR="0074350E" w:rsidRDefault="0074350E" w:rsidP="00FB27B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74350E" w:rsidRPr="001751EC" w:rsidRDefault="0074350E" w:rsidP="00FB27BD">
      <w:pPr>
        <w:ind w:firstLine="1440"/>
        <w:jc w:val="both"/>
        <w:rPr>
          <w:rFonts w:ascii="Bookman Old Style" w:hAnsi="Bookman Old Style"/>
        </w:rPr>
      </w:pPr>
    </w:p>
    <w:p w:rsidR="0074350E" w:rsidRDefault="0074350E" w:rsidP="00FB27BD">
      <w:pPr>
        <w:ind w:firstLine="1440"/>
        <w:jc w:val="both"/>
        <w:outlineLvl w:val="0"/>
        <w:rPr>
          <w:rFonts w:ascii="Bookman Old Style" w:hAnsi="Bookman Old Style"/>
        </w:rPr>
      </w:pPr>
    </w:p>
    <w:p w:rsidR="0074350E" w:rsidRDefault="0074350E" w:rsidP="00FB27BD">
      <w:pPr>
        <w:ind w:firstLine="1440"/>
        <w:outlineLvl w:val="0"/>
        <w:rPr>
          <w:rFonts w:ascii="Bookman Old Style" w:hAnsi="Bookman Old Style"/>
        </w:rPr>
      </w:pPr>
    </w:p>
    <w:p w:rsidR="0074350E" w:rsidRDefault="0074350E" w:rsidP="00FB27BD">
      <w:pPr>
        <w:ind w:firstLine="1440"/>
        <w:outlineLvl w:val="0"/>
        <w:rPr>
          <w:rFonts w:ascii="Bookman Old Style" w:hAnsi="Bookman Old Style"/>
        </w:rPr>
      </w:pPr>
    </w:p>
    <w:p w:rsidR="0074350E" w:rsidRDefault="0074350E" w:rsidP="00FB27B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fevereiro de 2009.</w:t>
      </w:r>
    </w:p>
    <w:p w:rsidR="0074350E" w:rsidRDefault="0074350E" w:rsidP="00FB27BD">
      <w:pPr>
        <w:ind w:firstLine="1440"/>
        <w:rPr>
          <w:rFonts w:ascii="Bookman Old Style" w:hAnsi="Bookman Old Style"/>
        </w:rPr>
      </w:pPr>
    </w:p>
    <w:p w:rsidR="0074350E" w:rsidRDefault="0074350E" w:rsidP="00FB27BD">
      <w:pPr>
        <w:rPr>
          <w:rFonts w:ascii="Bookman Old Style" w:hAnsi="Bookman Old Style"/>
        </w:rPr>
      </w:pPr>
    </w:p>
    <w:p w:rsidR="0074350E" w:rsidRDefault="0074350E" w:rsidP="00FB27BD">
      <w:pPr>
        <w:ind w:firstLine="1440"/>
        <w:rPr>
          <w:rFonts w:ascii="Bookman Old Style" w:hAnsi="Bookman Old Style"/>
        </w:rPr>
      </w:pPr>
    </w:p>
    <w:p w:rsidR="0074350E" w:rsidRDefault="0074350E" w:rsidP="00FB27BD">
      <w:pPr>
        <w:jc w:val="center"/>
        <w:outlineLvl w:val="0"/>
        <w:rPr>
          <w:rFonts w:ascii="Bookman Old Style" w:hAnsi="Bookman Old Style"/>
          <w:b/>
        </w:rPr>
      </w:pPr>
    </w:p>
    <w:p w:rsidR="0074350E" w:rsidRDefault="0074350E" w:rsidP="00FB27B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CLAUDIO PERESSIM</w:t>
      </w:r>
    </w:p>
    <w:p w:rsidR="0074350E" w:rsidRDefault="0074350E" w:rsidP="00FB27B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4350E" w:rsidRDefault="0074350E" w:rsidP="00FB27BD"/>
    <w:p w:rsidR="0074350E" w:rsidRDefault="0074350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BD" w:rsidRDefault="00FB27BD">
      <w:r>
        <w:separator/>
      </w:r>
    </w:p>
  </w:endnote>
  <w:endnote w:type="continuationSeparator" w:id="0">
    <w:p w:rsidR="00FB27BD" w:rsidRDefault="00FB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BD" w:rsidRDefault="00FB27BD">
      <w:r>
        <w:separator/>
      </w:r>
    </w:p>
  </w:footnote>
  <w:footnote w:type="continuationSeparator" w:id="0">
    <w:p w:rsidR="00FB27BD" w:rsidRDefault="00FB2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5743"/>
    <w:rsid w:val="0074350E"/>
    <w:rsid w:val="009F196D"/>
    <w:rsid w:val="00A9035B"/>
    <w:rsid w:val="00CD613B"/>
    <w:rsid w:val="00FB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350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4350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