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C0" w:rsidRDefault="00E619C0" w:rsidP="00135D35">
      <w:pPr>
        <w:pStyle w:val="Ttulo"/>
      </w:pPr>
      <w:bookmarkStart w:id="0" w:name="_GoBack"/>
      <w:bookmarkEnd w:id="0"/>
      <w:r>
        <w:t>INDICAÇÃO Nº 141/09</w:t>
      </w:r>
    </w:p>
    <w:p w:rsidR="00E619C0" w:rsidRDefault="00E619C0">
      <w:pPr>
        <w:jc w:val="center"/>
        <w:rPr>
          <w:rFonts w:ascii="Bookman Old Style" w:hAnsi="Bookman Old Style"/>
          <w:b/>
          <w:u w:val="single"/>
        </w:rPr>
      </w:pPr>
    </w:p>
    <w:p w:rsidR="00E619C0" w:rsidRDefault="00E619C0">
      <w:pPr>
        <w:jc w:val="center"/>
        <w:rPr>
          <w:rFonts w:ascii="Bookman Old Style" w:hAnsi="Bookman Old Style"/>
          <w:b/>
          <w:u w:val="single"/>
        </w:rPr>
      </w:pPr>
    </w:p>
    <w:p w:rsidR="00E619C0" w:rsidRDefault="00E619C0">
      <w:pPr>
        <w:jc w:val="center"/>
        <w:rPr>
          <w:rFonts w:ascii="Bookman Old Style" w:hAnsi="Bookman Old Style"/>
          <w:b/>
          <w:u w:val="single"/>
        </w:rPr>
      </w:pPr>
    </w:p>
    <w:p w:rsidR="00E619C0" w:rsidRDefault="00E619C0" w:rsidP="00135D35">
      <w:pPr>
        <w:pStyle w:val="Recuodecorpodetexto"/>
        <w:ind w:left="4440"/>
      </w:pPr>
      <w:r>
        <w:t>“Operação tapa-buracos na Rua do Cromo esquina com a Rua José Jorge Patrício, no bairro Mollon IV”.</w:t>
      </w:r>
    </w:p>
    <w:p w:rsidR="00E619C0" w:rsidRDefault="00E619C0">
      <w:pPr>
        <w:ind w:left="1440" w:firstLine="3600"/>
        <w:jc w:val="both"/>
        <w:rPr>
          <w:rFonts w:ascii="Bookman Old Style" w:hAnsi="Bookman Old Style"/>
        </w:rPr>
      </w:pPr>
    </w:p>
    <w:p w:rsidR="00E619C0" w:rsidRDefault="00E619C0">
      <w:pPr>
        <w:ind w:left="1440" w:firstLine="3600"/>
        <w:jc w:val="both"/>
        <w:rPr>
          <w:rFonts w:ascii="Bookman Old Style" w:hAnsi="Bookman Old Style"/>
        </w:rPr>
      </w:pPr>
    </w:p>
    <w:p w:rsidR="00E619C0" w:rsidRPr="00E619C0" w:rsidRDefault="00E619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619C0" w:rsidRPr="00E619C0" w:rsidRDefault="00E619C0" w:rsidP="00135D3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619C0">
        <w:rPr>
          <w:rFonts w:ascii="Bookman Old Style" w:hAnsi="Bookman Old Style"/>
          <w:b/>
          <w:bCs/>
          <w:sz w:val="24"/>
          <w:szCs w:val="24"/>
        </w:rPr>
        <w:t>INDICA</w:t>
      </w:r>
      <w:r w:rsidRPr="00E619C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operação tapa-buracos na Rua do Cromo esquina com a Rua José Jorge Patrício, no bairro Mollon IV. </w:t>
      </w: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  <w:r w:rsidRPr="00E619C0">
        <w:rPr>
          <w:rFonts w:ascii="Bookman Old Style" w:hAnsi="Bookman Old Style"/>
          <w:b/>
          <w:sz w:val="24"/>
          <w:szCs w:val="24"/>
        </w:rPr>
        <w:t>Justificativa:</w:t>
      </w: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619C0">
        <w:rPr>
          <w:rFonts w:ascii="Bookman Old Style" w:hAnsi="Bookman Old Style"/>
          <w:sz w:val="24"/>
          <w:szCs w:val="24"/>
        </w:rPr>
        <w:t xml:space="preserve">Na referida Rua existe buracos, que há meses estão abertos no meio desta via pública, e isso vem dificultando o acesso de veículos e principalmente dos motociclistas em dias de chuvas, pois deixou a camada asfáltica prejudicada e com o acumulo de água dentro do buraco dificulta a visibilidade do mesmo. </w:t>
      </w:r>
    </w:p>
    <w:p w:rsidR="00E619C0" w:rsidRPr="00E619C0" w:rsidRDefault="00E619C0" w:rsidP="00135D3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619C0" w:rsidRPr="00E619C0" w:rsidRDefault="00E619C0" w:rsidP="00135D3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619C0" w:rsidRPr="00E619C0" w:rsidRDefault="00E619C0" w:rsidP="00135D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619C0" w:rsidRPr="00E619C0" w:rsidRDefault="00E619C0" w:rsidP="00135D3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619C0" w:rsidRPr="00E619C0" w:rsidRDefault="00E619C0" w:rsidP="00135D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619C0">
        <w:rPr>
          <w:rFonts w:ascii="Bookman Old Style" w:hAnsi="Bookman Old Style"/>
          <w:sz w:val="24"/>
          <w:szCs w:val="24"/>
        </w:rPr>
        <w:t>Plenário “Dr. Tancredo Neves”, em 17 de fevereiro de 2009.</w:t>
      </w:r>
    </w:p>
    <w:p w:rsidR="00E619C0" w:rsidRPr="00E619C0" w:rsidRDefault="00E619C0">
      <w:pPr>
        <w:ind w:firstLine="1440"/>
        <w:rPr>
          <w:rFonts w:ascii="Bookman Old Style" w:hAnsi="Bookman Old Style"/>
          <w:sz w:val="24"/>
          <w:szCs w:val="24"/>
        </w:rPr>
      </w:pPr>
    </w:p>
    <w:p w:rsidR="00E619C0" w:rsidRPr="00E619C0" w:rsidRDefault="00E619C0">
      <w:pPr>
        <w:rPr>
          <w:rFonts w:ascii="Bookman Old Style" w:hAnsi="Bookman Old Style"/>
          <w:sz w:val="24"/>
          <w:szCs w:val="24"/>
        </w:rPr>
      </w:pPr>
    </w:p>
    <w:p w:rsidR="00E619C0" w:rsidRPr="00E619C0" w:rsidRDefault="00E619C0">
      <w:pPr>
        <w:ind w:firstLine="1440"/>
        <w:rPr>
          <w:rFonts w:ascii="Bookman Old Style" w:hAnsi="Bookman Old Style"/>
          <w:sz w:val="24"/>
          <w:szCs w:val="24"/>
        </w:rPr>
      </w:pPr>
    </w:p>
    <w:p w:rsidR="00E619C0" w:rsidRPr="00E619C0" w:rsidRDefault="00E619C0" w:rsidP="00135D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619C0" w:rsidRPr="00E619C0" w:rsidRDefault="00E619C0" w:rsidP="00135D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619C0">
        <w:rPr>
          <w:rFonts w:ascii="Bookman Old Style" w:hAnsi="Bookman Old Style"/>
          <w:b/>
          <w:sz w:val="24"/>
          <w:szCs w:val="24"/>
        </w:rPr>
        <w:t>ADEMIR JOSÉ DA SILVA</w:t>
      </w:r>
    </w:p>
    <w:p w:rsidR="00E619C0" w:rsidRPr="00E619C0" w:rsidRDefault="00E619C0" w:rsidP="00135D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619C0">
        <w:rPr>
          <w:rFonts w:ascii="Bookman Old Style" w:hAnsi="Bookman Old Style"/>
          <w:sz w:val="24"/>
          <w:szCs w:val="24"/>
        </w:rPr>
        <w:t>-vereador-</w:t>
      </w:r>
    </w:p>
    <w:p w:rsidR="009F196D" w:rsidRPr="00E619C0" w:rsidRDefault="009F196D" w:rsidP="00CD613B">
      <w:pPr>
        <w:rPr>
          <w:sz w:val="24"/>
          <w:szCs w:val="24"/>
        </w:rPr>
      </w:pPr>
    </w:p>
    <w:sectPr w:rsidR="009F196D" w:rsidRPr="00E619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5" w:rsidRDefault="00135D35">
      <w:r>
        <w:separator/>
      </w:r>
    </w:p>
  </w:endnote>
  <w:endnote w:type="continuationSeparator" w:id="0">
    <w:p w:rsidR="00135D35" w:rsidRDefault="001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5" w:rsidRDefault="00135D35">
      <w:r>
        <w:separator/>
      </w:r>
    </w:p>
  </w:footnote>
  <w:footnote w:type="continuationSeparator" w:id="0">
    <w:p w:rsidR="00135D35" w:rsidRDefault="0013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2DA"/>
    <w:rsid w:val="00135D35"/>
    <w:rsid w:val="001D1394"/>
    <w:rsid w:val="003D3AA8"/>
    <w:rsid w:val="004C67DE"/>
    <w:rsid w:val="009F196D"/>
    <w:rsid w:val="00A9035B"/>
    <w:rsid w:val="00CD613B"/>
    <w:rsid w:val="00E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19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619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