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CC" w:rsidRPr="00322BCC" w:rsidRDefault="00322BCC" w:rsidP="00322BCC">
      <w:pPr>
        <w:pStyle w:val="Ttulo"/>
        <w:rPr>
          <w:rFonts w:ascii="Verdana" w:hAnsi="Verdana" w:cs="Arial"/>
          <w:sz w:val="23"/>
          <w:szCs w:val="23"/>
        </w:rPr>
      </w:pPr>
      <w:bookmarkStart w:id="0" w:name="_GoBack"/>
      <w:bookmarkEnd w:id="0"/>
      <w:r w:rsidRPr="00322BCC">
        <w:rPr>
          <w:rFonts w:ascii="Verdana" w:hAnsi="Verdana" w:cs="Arial"/>
          <w:sz w:val="23"/>
          <w:szCs w:val="23"/>
        </w:rPr>
        <w:t>REQUERIMENTO  Nº 44/12</w:t>
      </w:r>
    </w:p>
    <w:p w:rsidR="00322BCC" w:rsidRPr="00322BCC" w:rsidRDefault="00322BCC" w:rsidP="00322BCC">
      <w:pPr>
        <w:pStyle w:val="Ttulo"/>
        <w:rPr>
          <w:rFonts w:ascii="Verdana" w:hAnsi="Verdana" w:cs="Arial"/>
          <w:sz w:val="23"/>
          <w:szCs w:val="23"/>
        </w:rPr>
      </w:pPr>
    </w:p>
    <w:p w:rsidR="00322BCC" w:rsidRPr="00322BCC" w:rsidRDefault="00322BCC" w:rsidP="00322BCC">
      <w:pPr>
        <w:pStyle w:val="Ttulo"/>
        <w:rPr>
          <w:rFonts w:ascii="Verdana" w:hAnsi="Verdana" w:cs="Arial"/>
          <w:bCs w:val="0"/>
          <w:i/>
          <w:sz w:val="23"/>
          <w:szCs w:val="23"/>
          <w:u w:val="none"/>
        </w:rPr>
      </w:pPr>
      <w:r w:rsidRPr="00322BCC">
        <w:rPr>
          <w:rFonts w:ascii="Verdana" w:hAnsi="Verdana" w:cs="Arial"/>
          <w:bCs w:val="0"/>
          <w:i/>
          <w:sz w:val="23"/>
          <w:szCs w:val="23"/>
          <w:u w:val="none"/>
        </w:rPr>
        <w:t>De Informações</w:t>
      </w:r>
    </w:p>
    <w:p w:rsidR="00322BCC" w:rsidRPr="00322BCC" w:rsidRDefault="00322BCC" w:rsidP="00322BCC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ind w:left="4920"/>
        <w:jc w:val="both"/>
        <w:rPr>
          <w:rFonts w:ascii="Verdana" w:hAnsi="Verdana" w:cs="Arial"/>
          <w:bCs w:val="0"/>
          <w:i/>
          <w:sz w:val="23"/>
          <w:szCs w:val="23"/>
          <w:u w:val="none"/>
        </w:rPr>
      </w:pPr>
      <w:r w:rsidRPr="00322BCC">
        <w:rPr>
          <w:rFonts w:ascii="Verdana" w:hAnsi="Verdana" w:cs="Arial"/>
          <w:bCs w:val="0"/>
          <w:i/>
          <w:sz w:val="23"/>
          <w:szCs w:val="23"/>
          <w:u w:val="none"/>
        </w:rPr>
        <w:t>“Com relação ao Requerimento de Providencia de N.º 10/2009, que solicita a construção de uma Base da Policia Militar na Zona Sul, do nosso município”</w:t>
      </w:r>
    </w:p>
    <w:p w:rsidR="00322BCC" w:rsidRPr="00322BCC" w:rsidRDefault="00322BCC" w:rsidP="00322BCC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Cs w:val="0"/>
          <w:sz w:val="23"/>
          <w:szCs w:val="23"/>
          <w:u w:val="none"/>
        </w:rPr>
        <w:t>Requeiro</w:t>
      </w: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 a Mesa, na forma regimental, depois de ouvido o Plenário, oficiar ao Prefeito Municipal, solicitando-lhes as seguintes informações:</w:t>
      </w:r>
    </w:p>
    <w:p w:rsidR="00322BCC" w:rsidRPr="00322BCC" w:rsidRDefault="00322BCC" w:rsidP="00322BC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>Como está o trâmite do Requerimento de N.</w:t>
      </w:r>
      <w:r w:rsidRPr="00322BCC">
        <w:rPr>
          <w:rFonts w:ascii="Verdana" w:eastAsia="Times New Roman" w:hAnsi="Verdana" w:cs="Arial"/>
          <w:b w:val="0"/>
          <w:bCs w:val="0"/>
          <w:sz w:val="23"/>
          <w:szCs w:val="23"/>
          <w:u w:val="none"/>
          <w:lang w:eastAsia="ja-JP"/>
        </w:rPr>
        <w:t>º 10/2009, de 12 de janeiro de 2009, será construída a base da Policia Militar, ou será substituída pela Base da Guarda Civil Municipal?</w:t>
      </w:r>
    </w:p>
    <w:p w:rsidR="00322BCC" w:rsidRPr="00322BCC" w:rsidRDefault="00322BCC" w:rsidP="00322BCC">
      <w:pPr>
        <w:pStyle w:val="Ttulo"/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>Se a questão 1 for positiva, quando que a população da zona sul, poderá contar com esta melhoria proporcionando maior segurança para nossa população?</w:t>
      </w:r>
    </w:p>
    <w:p w:rsidR="00322BCC" w:rsidRPr="00322BCC" w:rsidRDefault="00322BCC" w:rsidP="00322BCC">
      <w:pPr>
        <w:pStyle w:val="PargrafodaLista"/>
        <w:rPr>
          <w:rFonts w:ascii="Verdana" w:hAnsi="Verdana" w:cs="Arial"/>
          <w:b/>
          <w:bCs/>
          <w:sz w:val="23"/>
          <w:szCs w:val="23"/>
        </w:rPr>
      </w:pPr>
    </w:p>
    <w:p w:rsidR="00322BCC" w:rsidRPr="00322BCC" w:rsidRDefault="00322BCC" w:rsidP="00322BC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>Se negativa a questão 1, expor detalhadamente os motivos à esta Casa de Leis.</w:t>
      </w:r>
    </w:p>
    <w:p w:rsidR="00322BCC" w:rsidRPr="00322BCC" w:rsidRDefault="00322BCC" w:rsidP="00322BCC">
      <w:pPr>
        <w:pStyle w:val="Ttulo"/>
        <w:ind w:left="108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PargrafodaLista"/>
        <w:ind w:left="0"/>
        <w:rPr>
          <w:rFonts w:ascii="Verdana" w:hAnsi="Verdana" w:cs="Arial"/>
          <w:b/>
          <w:bCs/>
          <w:sz w:val="23"/>
          <w:szCs w:val="23"/>
        </w:rPr>
      </w:pPr>
    </w:p>
    <w:p w:rsidR="00322BCC" w:rsidRPr="00322BCC" w:rsidRDefault="00322BCC" w:rsidP="00322BC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>Outras informações que julgar necessárias.</w:t>
      </w:r>
    </w:p>
    <w:p w:rsidR="00322BCC" w:rsidRPr="00322BCC" w:rsidRDefault="00322BCC" w:rsidP="00322BC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>Plenário “Dr. Tancredo Neves”, em 18 de janeiro de 2012.</w:t>
      </w:r>
    </w:p>
    <w:p w:rsidR="00322BCC" w:rsidRPr="00322BCC" w:rsidRDefault="00322BCC" w:rsidP="00322BCC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jc w:val="both"/>
        <w:rPr>
          <w:rFonts w:ascii="Verdana" w:hAnsi="Verdana" w:cs="Arial"/>
          <w:sz w:val="23"/>
          <w:szCs w:val="23"/>
          <w:u w:val="none"/>
        </w:rPr>
      </w:pPr>
    </w:p>
    <w:p w:rsidR="00322BCC" w:rsidRPr="00322BCC" w:rsidRDefault="00322BCC" w:rsidP="00322BCC">
      <w:pPr>
        <w:pStyle w:val="Ttulo"/>
        <w:rPr>
          <w:rFonts w:ascii="Verdana" w:hAnsi="Verdana" w:cs="Arial"/>
          <w:sz w:val="23"/>
          <w:szCs w:val="23"/>
          <w:u w:val="none"/>
        </w:rPr>
      </w:pPr>
      <w:r w:rsidRPr="00322BCC">
        <w:rPr>
          <w:rFonts w:ascii="Verdana" w:hAnsi="Verdana" w:cs="Arial"/>
          <w:sz w:val="23"/>
          <w:szCs w:val="23"/>
          <w:u w:val="none"/>
        </w:rPr>
        <w:t>CARLOS FONTES</w:t>
      </w:r>
    </w:p>
    <w:p w:rsidR="00322BCC" w:rsidRPr="00322BCC" w:rsidRDefault="00322BCC" w:rsidP="00322BCC">
      <w:pPr>
        <w:pStyle w:val="Ttulo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322BCC">
        <w:rPr>
          <w:rFonts w:ascii="Verdana" w:hAnsi="Verdana" w:cs="Arial"/>
          <w:b w:val="0"/>
          <w:bCs w:val="0"/>
          <w:sz w:val="23"/>
          <w:szCs w:val="23"/>
          <w:u w:val="none"/>
        </w:rPr>
        <w:t>-Vereador – PSD</w:t>
      </w:r>
    </w:p>
    <w:p w:rsidR="009F196D" w:rsidRPr="00322BCC" w:rsidRDefault="009F196D" w:rsidP="00CD613B">
      <w:pPr>
        <w:rPr>
          <w:sz w:val="23"/>
          <w:szCs w:val="23"/>
        </w:rPr>
      </w:pPr>
    </w:p>
    <w:sectPr w:rsidR="009F196D" w:rsidRPr="00322BC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2E" w:rsidRDefault="0095152E">
      <w:r>
        <w:separator/>
      </w:r>
    </w:p>
  </w:endnote>
  <w:endnote w:type="continuationSeparator" w:id="0">
    <w:p w:rsidR="0095152E" w:rsidRDefault="009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2E" w:rsidRDefault="0095152E">
      <w:r>
        <w:separator/>
      </w:r>
    </w:p>
  </w:footnote>
  <w:footnote w:type="continuationSeparator" w:id="0">
    <w:p w:rsidR="0095152E" w:rsidRDefault="0095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2BCC"/>
    <w:rsid w:val="003D3AA8"/>
    <w:rsid w:val="004C67DE"/>
    <w:rsid w:val="0095152E"/>
    <w:rsid w:val="009F196D"/>
    <w:rsid w:val="00A8322B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22BCC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22BCC"/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322BCC"/>
    <w:pPr>
      <w:ind w:left="708"/>
    </w:pPr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