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CD" w:rsidRPr="003422CD" w:rsidRDefault="003422CD" w:rsidP="00AD04CE">
      <w:pPr>
        <w:pStyle w:val="Ttulo"/>
        <w:rPr>
          <w:rFonts w:ascii="Bookman Old Style" w:hAnsi="Bookman Old Style"/>
        </w:rPr>
      </w:pPr>
      <w:bookmarkStart w:id="0" w:name="_GoBack"/>
      <w:bookmarkEnd w:id="0"/>
      <w:r w:rsidRPr="003422CD">
        <w:rPr>
          <w:rFonts w:ascii="Bookman Old Style" w:hAnsi="Bookman Old Style"/>
        </w:rPr>
        <w:t>INDICAÇÃO Nº. 196/09</w:t>
      </w:r>
    </w:p>
    <w:p w:rsidR="003422CD" w:rsidRPr="003422CD" w:rsidRDefault="003422CD">
      <w:pPr>
        <w:pStyle w:val="Subttulo"/>
        <w:rPr>
          <w:rFonts w:ascii="Bookman Old Style" w:hAnsi="Bookman Old Style"/>
        </w:rPr>
      </w:pPr>
    </w:p>
    <w:p w:rsidR="003422CD" w:rsidRPr="003422CD" w:rsidRDefault="003422CD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3422CD" w:rsidRPr="003422CD" w:rsidRDefault="003422CD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3422CD" w:rsidRPr="003422CD" w:rsidRDefault="003422CD" w:rsidP="00AD04CE">
      <w:pPr>
        <w:pStyle w:val="Recuodecorpodetexto"/>
        <w:rPr>
          <w:sz w:val="28"/>
        </w:rPr>
      </w:pPr>
      <w:r w:rsidRPr="003422CD">
        <w:rPr>
          <w:sz w:val="28"/>
        </w:rPr>
        <w:t>“Construção de galeria de águas pluviais e boca – de - lobo na Rua Ari Barroso, próximo ao n° 406, no bairro Jardim dos Cedros”.</w:t>
      </w:r>
    </w:p>
    <w:p w:rsidR="003422CD" w:rsidRPr="003422CD" w:rsidRDefault="003422CD">
      <w:pPr>
        <w:jc w:val="both"/>
        <w:rPr>
          <w:rFonts w:ascii="Bookman Old Style" w:hAnsi="Bookman Old Style"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3422CD">
        <w:rPr>
          <w:rFonts w:ascii="Bookman Old Style" w:hAnsi="Bookman Old Style"/>
          <w:b/>
          <w:bCs/>
          <w:sz w:val="28"/>
          <w:szCs w:val="28"/>
        </w:rPr>
        <w:t>INDICA</w:t>
      </w:r>
      <w:r w:rsidRPr="003422CD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a possibilidade de extração de árvore na Rua Ari Barroso, próximo ao n° 406, no bairro Jardim dos Cedros, da Sra. Maria Aparecida Luiz Pires.</w:t>
      </w:r>
    </w:p>
    <w:p w:rsidR="003422CD" w:rsidRPr="003422CD" w:rsidRDefault="003422CD" w:rsidP="00AD04CE">
      <w:pPr>
        <w:pStyle w:val="Recuodecorpodetexto2"/>
        <w:rPr>
          <w:sz w:val="28"/>
        </w:rPr>
      </w:pPr>
    </w:p>
    <w:p w:rsidR="003422CD" w:rsidRPr="003422CD" w:rsidRDefault="003422CD" w:rsidP="00AD04CE">
      <w:pPr>
        <w:pStyle w:val="Recuodecorpodetexto2"/>
        <w:rPr>
          <w:sz w:val="28"/>
        </w:rPr>
      </w:pPr>
      <w:r w:rsidRPr="003422CD">
        <w:rPr>
          <w:sz w:val="28"/>
        </w:rPr>
        <w:t>Na referida Rua, não há galeria de águas pluviais e boca – de – lobo e com as fortes chuvas as águas invadem as residências.</w:t>
      </w:r>
    </w:p>
    <w:p w:rsidR="003422CD" w:rsidRPr="003422CD" w:rsidRDefault="003422CD" w:rsidP="00AD04CE">
      <w:pPr>
        <w:pStyle w:val="Recuodecorpodetexto2"/>
        <w:rPr>
          <w:sz w:val="28"/>
        </w:rPr>
      </w:pPr>
    </w:p>
    <w:p w:rsidR="003422CD" w:rsidRPr="003422CD" w:rsidRDefault="003422CD" w:rsidP="00AD04CE">
      <w:pPr>
        <w:pStyle w:val="Recuodecorpodetexto2"/>
        <w:rPr>
          <w:sz w:val="28"/>
        </w:rPr>
      </w:pPr>
      <w:r w:rsidRPr="003422CD">
        <w:rPr>
          <w:sz w:val="28"/>
        </w:rPr>
        <w:t>Por este motivo, solicita a construção da galeria e da boca – de – lobo, o mais rápido possível.</w:t>
      </w:r>
    </w:p>
    <w:p w:rsidR="003422CD" w:rsidRPr="003422CD" w:rsidRDefault="003422C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422CD" w:rsidRPr="003422CD" w:rsidRDefault="003422CD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3422CD">
        <w:rPr>
          <w:rFonts w:ascii="Bookman Old Style" w:hAnsi="Bookman Old Style"/>
          <w:sz w:val="28"/>
          <w:szCs w:val="28"/>
        </w:rPr>
        <w:t>Plenário “Dr. Tancredo Neves”, em 6 de março de 2009.</w:t>
      </w:r>
    </w:p>
    <w:p w:rsidR="003422CD" w:rsidRPr="003422CD" w:rsidRDefault="003422CD">
      <w:pPr>
        <w:jc w:val="both"/>
        <w:rPr>
          <w:rFonts w:ascii="Bookman Old Style" w:hAnsi="Bookman Old Style"/>
          <w:sz w:val="28"/>
          <w:szCs w:val="28"/>
        </w:rPr>
      </w:pPr>
    </w:p>
    <w:p w:rsidR="003422CD" w:rsidRPr="003422CD" w:rsidRDefault="003422CD">
      <w:pPr>
        <w:jc w:val="both"/>
        <w:rPr>
          <w:rFonts w:ascii="Bookman Old Style" w:hAnsi="Bookman Old Style"/>
          <w:b/>
          <w:sz w:val="28"/>
          <w:szCs w:val="28"/>
        </w:rPr>
      </w:pPr>
      <w:r w:rsidRPr="003422CD">
        <w:rPr>
          <w:rFonts w:ascii="Bookman Old Style" w:hAnsi="Bookman Old Style"/>
          <w:sz w:val="28"/>
          <w:szCs w:val="28"/>
        </w:rPr>
        <w:t xml:space="preserve"> </w:t>
      </w:r>
      <w:r w:rsidRPr="003422CD">
        <w:rPr>
          <w:rFonts w:ascii="Bookman Old Style" w:hAnsi="Bookman Old Style"/>
          <w:b/>
          <w:sz w:val="28"/>
          <w:szCs w:val="28"/>
        </w:rPr>
        <w:t xml:space="preserve">   </w:t>
      </w:r>
    </w:p>
    <w:p w:rsidR="003422CD" w:rsidRPr="003422CD" w:rsidRDefault="003422CD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422CD" w:rsidRPr="003422CD" w:rsidRDefault="003422CD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422CD" w:rsidRPr="003422CD" w:rsidRDefault="003422CD">
      <w:pPr>
        <w:pStyle w:val="Ttulo1"/>
        <w:rPr>
          <w:sz w:val="28"/>
        </w:rPr>
      </w:pPr>
      <w:r w:rsidRPr="003422CD">
        <w:rPr>
          <w:sz w:val="28"/>
        </w:rPr>
        <w:t>ADEMIR DA SILVA</w:t>
      </w:r>
    </w:p>
    <w:p w:rsidR="003422CD" w:rsidRPr="003422CD" w:rsidRDefault="003422CD">
      <w:pPr>
        <w:jc w:val="center"/>
        <w:rPr>
          <w:rFonts w:ascii="Bookman Old Style" w:hAnsi="Bookman Old Style"/>
          <w:bCs/>
          <w:sz w:val="28"/>
          <w:szCs w:val="28"/>
        </w:rPr>
      </w:pPr>
      <w:r w:rsidRPr="003422CD">
        <w:rPr>
          <w:rFonts w:ascii="Bookman Old Style" w:hAnsi="Bookman Old Style"/>
          <w:bCs/>
          <w:sz w:val="28"/>
          <w:szCs w:val="28"/>
        </w:rPr>
        <w:t>-Vereador-</w:t>
      </w:r>
    </w:p>
    <w:p w:rsidR="009F196D" w:rsidRPr="003422CD" w:rsidRDefault="009F196D" w:rsidP="00CD613B">
      <w:pPr>
        <w:rPr>
          <w:sz w:val="28"/>
          <w:szCs w:val="28"/>
        </w:rPr>
      </w:pPr>
    </w:p>
    <w:sectPr w:rsidR="009F196D" w:rsidRPr="003422C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CE" w:rsidRDefault="00AD04CE">
      <w:r>
        <w:separator/>
      </w:r>
    </w:p>
  </w:endnote>
  <w:endnote w:type="continuationSeparator" w:id="0">
    <w:p w:rsidR="00AD04CE" w:rsidRDefault="00AD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CE" w:rsidRDefault="00AD04CE">
      <w:r>
        <w:separator/>
      </w:r>
    </w:p>
  </w:footnote>
  <w:footnote w:type="continuationSeparator" w:id="0">
    <w:p w:rsidR="00AD04CE" w:rsidRDefault="00AD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22CD"/>
    <w:rsid w:val="003D3AA8"/>
    <w:rsid w:val="004C67DE"/>
    <w:rsid w:val="009B2313"/>
    <w:rsid w:val="009F196D"/>
    <w:rsid w:val="00A9035B"/>
    <w:rsid w:val="00AD04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422C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22C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422C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422C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422C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