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B6" w:rsidRPr="00C30BB6" w:rsidRDefault="00C30BB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C30BB6">
        <w:rPr>
          <w:rFonts w:ascii="Bookman Old Style" w:hAnsi="Bookman Old Style"/>
          <w:b/>
          <w:sz w:val="24"/>
          <w:szCs w:val="24"/>
          <w:u w:val="single"/>
        </w:rPr>
        <w:t>INDICAÇÃO Nº 244 /09</w:t>
      </w:r>
    </w:p>
    <w:p w:rsidR="00C30BB6" w:rsidRPr="00C30BB6" w:rsidRDefault="00C30BB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30BB6" w:rsidRPr="00C30BB6" w:rsidRDefault="00C30BB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30BB6" w:rsidRPr="00C30BB6" w:rsidRDefault="00C30BB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30BB6" w:rsidRPr="00C30BB6" w:rsidRDefault="00C30BB6">
      <w:pPr>
        <w:ind w:left="5040"/>
        <w:jc w:val="both"/>
        <w:rPr>
          <w:rFonts w:ascii="Bookman Old Style" w:hAnsi="Bookman Old Style"/>
          <w:sz w:val="24"/>
          <w:szCs w:val="24"/>
        </w:rPr>
      </w:pPr>
      <w:r w:rsidRPr="00C30BB6">
        <w:rPr>
          <w:rFonts w:ascii="Bookman Old Style" w:hAnsi="Bookman Old Style"/>
          <w:sz w:val="24"/>
          <w:szCs w:val="24"/>
        </w:rPr>
        <w:t>“Fazer o nivelamento na Estrada rural entre o bairro Santo Antônio do Sapezeiro, seguindo para a chácara do Sr. Odair Correia”.</w:t>
      </w:r>
    </w:p>
    <w:p w:rsidR="00C30BB6" w:rsidRPr="00C30BB6" w:rsidRDefault="00C30BB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30BB6" w:rsidRPr="00C30BB6" w:rsidRDefault="00C30BB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30BB6" w:rsidRPr="00C30BB6" w:rsidRDefault="00C30BB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30BB6" w:rsidRPr="00C30BB6" w:rsidRDefault="00C30BB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30BB6" w:rsidRPr="00C30BB6" w:rsidRDefault="00C30BB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30BB6">
        <w:rPr>
          <w:rFonts w:ascii="Bookman Old Style" w:hAnsi="Bookman Old Style"/>
          <w:b/>
          <w:sz w:val="24"/>
          <w:szCs w:val="24"/>
        </w:rPr>
        <w:t>INDICA</w:t>
      </w:r>
      <w:r w:rsidRPr="00C30BB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fazer o nivelamento na Estrada rural entre o bairro Santo Antônio do Sapezeiro, seguindo para a chácara do Sr. Odair Correia.</w:t>
      </w:r>
    </w:p>
    <w:p w:rsidR="00C30BB6" w:rsidRPr="00C30BB6" w:rsidRDefault="00C30BB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30BB6" w:rsidRPr="00C30BB6" w:rsidRDefault="00C30BB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30BB6" w:rsidRPr="00C30BB6" w:rsidRDefault="00C30BB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30BB6" w:rsidRPr="00C30BB6" w:rsidRDefault="00C30BB6" w:rsidP="00020BD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30BB6">
        <w:rPr>
          <w:rFonts w:ascii="Bookman Old Style" w:hAnsi="Bookman Old Style"/>
          <w:b/>
          <w:sz w:val="24"/>
          <w:szCs w:val="24"/>
          <w:u w:val="single"/>
        </w:rPr>
        <w:t>JUSTIFICATIVA</w:t>
      </w:r>
      <w:r w:rsidRPr="00C30BB6">
        <w:rPr>
          <w:rFonts w:ascii="Bookman Old Style" w:hAnsi="Bookman Old Style"/>
          <w:b/>
          <w:sz w:val="24"/>
          <w:szCs w:val="24"/>
        </w:rPr>
        <w:t>:</w:t>
      </w:r>
    </w:p>
    <w:p w:rsidR="00C30BB6" w:rsidRPr="00C30BB6" w:rsidRDefault="00C30BB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C30BB6" w:rsidRPr="00C30BB6" w:rsidRDefault="00C30BB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C30BB6" w:rsidRPr="00C30BB6" w:rsidRDefault="00C30BB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C30BB6" w:rsidRPr="00C30BB6" w:rsidRDefault="00C30BB6" w:rsidP="00020BD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30BB6">
        <w:rPr>
          <w:rFonts w:ascii="Bookman Old Style" w:hAnsi="Bookman Old Style"/>
          <w:sz w:val="24"/>
          <w:szCs w:val="24"/>
        </w:rPr>
        <w:t>Com as fortes chuvas a entrada se tornou intransitável em alguns pontos, criando valetas e grandes buracos impedindo a passagem de veículos.</w:t>
      </w:r>
    </w:p>
    <w:p w:rsidR="00C30BB6" w:rsidRPr="00C30BB6" w:rsidRDefault="00C30BB6" w:rsidP="00020BD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30BB6">
        <w:rPr>
          <w:rFonts w:ascii="Bookman Old Style" w:hAnsi="Bookman Old Style"/>
          <w:sz w:val="24"/>
          <w:szCs w:val="24"/>
        </w:rPr>
        <w:t xml:space="preserve">Os moradores pedem o conserto e se possível o cascalhamento.   </w:t>
      </w:r>
    </w:p>
    <w:p w:rsidR="00C30BB6" w:rsidRPr="00C30BB6" w:rsidRDefault="00C30BB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30BB6">
        <w:rPr>
          <w:rFonts w:ascii="Bookman Old Style" w:hAnsi="Bookman Old Style"/>
          <w:sz w:val="24"/>
          <w:szCs w:val="24"/>
        </w:rPr>
        <w:t xml:space="preserve">  </w:t>
      </w:r>
    </w:p>
    <w:p w:rsidR="00C30BB6" w:rsidRPr="00C30BB6" w:rsidRDefault="00C30BB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30BB6" w:rsidRPr="00C30BB6" w:rsidRDefault="00C30BB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30BB6" w:rsidRPr="00C30BB6" w:rsidRDefault="00C30BB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30BB6" w:rsidRPr="00C30BB6" w:rsidRDefault="00C30BB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30BB6" w:rsidRPr="00C30BB6" w:rsidRDefault="00C30BB6" w:rsidP="00020BD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30BB6">
        <w:rPr>
          <w:rFonts w:ascii="Bookman Old Style" w:hAnsi="Bookman Old Style"/>
          <w:sz w:val="24"/>
          <w:szCs w:val="24"/>
        </w:rPr>
        <w:t>Plenário “Dr. Tancredo Neves”, em 20 de março de 2009.</w:t>
      </w:r>
    </w:p>
    <w:p w:rsidR="00C30BB6" w:rsidRPr="00C30BB6" w:rsidRDefault="00C30BB6" w:rsidP="00020BD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30BB6" w:rsidRPr="00C30BB6" w:rsidRDefault="00C30BB6">
      <w:pPr>
        <w:rPr>
          <w:rFonts w:ascii="Bookman Old Style" w:hAnsi="Bookman Old Style"/>
          <w:sz w:val="24"/>
          <w:szCs w:val="24"/>
        </w:rPr>
      </w:pPr>
    </w:p>
    <w:p w:rsidR="00C30BB6" w:rsidRPr="00C30BB6" w:rsidRDefault="00C30BB6">
      <w:pPr>
        <w:rPr>
          <w:rFonts w:ascii="Bookman Old Style" w:hAnsi="Bookman Old Style"/>
          <w:sz w:val="24"/>
          <w:szCs w:val="24"/>
        </w:rPr>
      </w:pPr>
    </w:p>
    <w:p w:rsidR="00C30BB6" w:rsidRPr="00C30BB6" w:rsidRDefault="00C30BB6">
      <w:pPr>
        <w:rPr>
          <w:rFonts w:ascii="Bookman Old Style" w:hAnsi="Bookman Old Style"/>
          <w:sz w:val="24"/>
          <w:szCs w:val="24"/>
        </w:rPr>
      </w:pPr>
    </w:p>
    <w:p w:rsidR="00C30BB6" w:rsidRPr="00C30BB6" w:rsidRDefault="00C30BB6">
      <w:pPr>
        <w:ind w:firstLine="1440"/>
        <w:rPr>
          <w:rFonts w:ascii="Bookman Old Style" w:hAnsi="Bookman Old Style"/>
          <w:sz w:val="24"/>
          <w:szCs w:val="24"/>
        </w:rPr>
      </w:pPr>
    </w:p>
    <w:p w:rsidR="00C30BB6" w:rsidRPr="00C30BB6" w:rsidRDefault="00C30BB6" w:rsidP="00020BD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30BB6">
        <w:rPr>
          <w:rFonts w:ascii="Bookman Old Style" w:hAnsi="Bookman Old Style"/>
          <w:b/>
          <w:sz w:val="24"/>
          <w:szCs w:val="24"/>
        </w:rPr>
        <w:t>ADEMIR DA SILVA</w:t>
      </w:r>
    </w:p>
    <w:p w:rsidR="009F196D" w:rsidRPr="00C30BB6" w:rsidRDefault="00C30BB6" w:rsidP="00C30BB6">
      <w:pPr>
        <w:ind w:firstLine="120"/>
        <w:jc w:val="center"/>
        <w:rPr>
          <w:sz w:val="24"/>
          <w:szCs w:val="24"/>
        </w:rPr>
      </w:pPr>
      <w:r w:rsidRPr="00C30BB6">
        <w:rPr>
          <w:rFonts w:ascii="Bookman Old Style" w:hAnsi="Bookman Old Style"/>
          <w:sz w:val="24"/>
          <w:szCs w:val="24"/>
        </w:rPr>
        <w:t>-vereador-</w:t>
      </w:r>
    </w:p>
    <w:sectPr w:rsidR="009F196D" w:rsidRPr="00C30BB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D7" w:rsidRDefault="00020BD7">
      <w:r>
        <w:separator/>
      </w:r>
    </w:p>
  </w:endnote>
  <w:endnote w:type="continuationSeparator" w:id="0">
    <w:p w:rsidR="00020BD7" w:rsidRDefault="000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D7" w:rsidRDefault="00020BD7">
      <w:r>
        <w:separator/>
      </w:r>
    </w:p>
  </w:footnote>
  <w:footnote w:type="continuationSeparator" w:id="0">
    <w:p w:rsidR="00020BD7" w:rsidRDefault="00020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0BD7"/>
    <w:rsid w:val="001D1394"/>
    <w:rsid w:val="00253AC7"/>
    <w:rsid w:val="003D3AA8"/>
    <w:rsid w:val="004C67DE"/>
    <w:rsid w:val="009F196D"/>
    <w:rsid w:val="00A9035B"/>
    <w:rsid w:val="00C30BB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