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0B" w:rsidRPr="00AB540B" w:rsidRDefault="00AB540B" w:rsidP="001A567F">
      <w:pPr>
        <w:pStyle w:val="Ttulo"/>
        <w:rPr>
          <w:sz w:val="26"/>
          <w:szCs w:val="26"/>
        </w:rPr>
      </w:pPr>
      <w:bookmarkStart w:id="0" w:name="_GoBack"/>
      <w:bookmarkEnd w:id="0"/>
      <w:r w:rsidRPr="00AB540B">
        <w:rPr>
          <w:sz w:val="26"/>
          <w:szCs w:val="26"/>
        </w:rPr>
        <w:t>INDICAÇÃO Nº 326/09</w:t>
      </w:r>
    </w:p>
    <w:p w:rsidR="00AB540B" w:rsidRPr="00AB540B" w:rsidRDefault="00AB540B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AB540B" w:rsidRPr="00AB540B" w:rsidRDefault="00AB540B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AB540B" w:rsidRPr="00AB540B" w:rsidRDefault="00AB540B" w:rsidP="001A567F">
      <w:pPr>
        <w:pStyle w:val="Recuodecorpodetexto"/>
        <w:ind w:left="4440"/>
        <w:rPr>
          <w:sz w:val="26"/>
          <w:szCs w:val="26"/>
        </w:rPr>
      </w:pPr>
      <w:r w:rsidRPr="00AB540B">
        <w:rPr>
          <w:sz w:val="26"/>
          <w:szCs w:val="26"/>
        </w:rPr>
        <w:t>“Quanto à limpeza no cruzamento da Rua Alberto Matarazzo com a Avenida Interdistrital Comendador Emílio Romi”.</w:t>
      </w:r>
    </w:p>
    <w:p w:rsidR="00AB540B" w:rsidRPr="00AB540B" w:rsidRDefault="00AB540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AB540B" w:rsidRPr="00AB540B" w:rsidRDefault="00AB540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AB540B" w:rsidRPr="00AB540B" w:rsidRDefault="00AB540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AB540B" w:rsidRPr="00AB540B" w:rsidRDefault="00AB540B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AB540B" w:rsidRPr="00AB540B" w:rsidRDefault="00AB540B" w:rsidP="001A567F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AB540B">
        <w:rPr>
          <w:rFonts w:ascii="Bookman Old Style" w:hAnsi="Bookman Old Style"/>
          <w:b/>
          <w:bCs/>
          <w:sz w:val="26"/>
          <w:szCs w:val="26"/>
        </w:rPr>
        <w:t>INDICA</w:t>
      </w:r>
      <w:r w:rsidRPr="00AB540B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competente, que proceda a limpeza da areia esparramada no cruzamento em epigrafe. </w:t>
      </w:r>
    </w:p>
    <w:p w:rsidR="00AB540B" w:rsidRPr="00AB540B" w:rsidRDefault="00AB540B" w:rsidP="001A567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B540B" w:rsidRPr="00AB540B" w:rsidRDefault="00AB540B" w:rsidP="001A567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B540B" w:rsidRPr="00AB540B" w:rsidRDefault="00AB540B" w:rsidP="001A567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B540B" w:rsidRPr="00AB540B" w:rsidRDefault="00AB540B" w:rsidP="001A567F">
      <w:pPr>
        <w:jc w:val="center"/>
        <w:rPr>
          <w:rFonts w:ascii="Bookman Old Style" w:hAnsi="Bookman Old Style"/>
          <w:b/>
          <w:sz w:val="26"/>
          <w:szCs w:val="26"/>
        </w:rPr>
      </w:pPr>
      <w:r w:rsidRPr="00AB540B">
        <w:rPr>
          <w:rFonts w:ascii="Bookman Old Style" w:hAnsi="Bookman Old Style"/>
          <w:b/>
          <w:sz w:val="26"/>
          <w:szCs w:val="26"/>
        </w:rPr>
        <w:t>Justificativa:</w:t>
      </w:r>
    </w:p>
    <w:p w:rsidR="00AB540B" w:rsidRPr="00AB540B" w:rsidRDefault="00AB540B" w:rsidP="001A567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B540B" w:rsidRPr="00AB540B" w:rsidRDefault="00AB540B" w:rsidP="001A567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B540B" w:rsidRPr="00AB540B" w:rsidRDefault="00AB540B" w:rsidP="001A567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AB540B" w:rsidRPr="00AB540B" w:rsidRDefault="00AB540B" w:rsidP="001A567F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AB540B">
        <w:rPr>
          <w:rFonts w:ascii="Bookman Old Style" w:hAnsi="Bookman Old Style"/>
          <w:sz w:val="26"/>
          <w:szCs w:val="26"/>
        </w:rPr>
        <w:t>Ocorre que, a areia acumulada no local, pode provocar acidentes com motoristas, motociclistas e ciclistas que utilizam a via para chegar ao local de trabalho, inclusive no período noturno que, devido o acumulo de areia, e na necessidade de frear, a pista tende a ficar escorregadia.</w:t>
      </w:r>
    </w:p>
    <w:p w:rsidR="00AB540B" w:rsidRPr="00AB540B" w:rsidRDefault="00AB540B" w:rsidP="001A567F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AB540B" w:rsidRPr="00AB540B" w:rsidRDefault="00AB540B" w:rsidP="001A567F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AB540B">
        <w:rPr>
          <w:rFonts w:ascii="Bookman Old Style" w:hAnsi="Bookman Old Style"/>
          <w:sz w:val="26"/>
          <w:szCs w:val="26"/>
        </w:rPr>
        <w:t xml:space="preserve"> </w:t>
      </w:r>
    </w:p>
    <w:p w:rsidR="00AB540B" w:rsidRPr="00AB540B" w:rsidRDefault="00AB540B" w:rsidP="001A567F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AB540B" w:rsidRPr="00AB540B" w:rsidRDefault="00AB540B" w:rsidP="001A567F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AB540B" w:rsidRPr="00AB540B" w:rsidRDefault="00AB540B" w:rsidP="001A567F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AB540B">
        <w:rPr>
          <w:rFonts w:ascii="Bookman Old Style" w:hAnsi="Bookman Old Style"/>
          <w:sz w:val="26"/>
          <w:szCs w:val="26"/>
        </w:rPr>
        <w:t>Plenário “Dr. Tancredo Neves”, em 04 de maio de 2009.</w:t>
      </w:r>
    </w:p>
    <w:p w:rsidR="00AB540B" w:rsidRPr="00AB540B" w:rsidRDefault="00AB540B">
      <w:pPr>
        <w:ind w:firstLine="1440"/>
        <w:rPr>
          <w:rFonts w:ascii="Bookman Old Style" w:hAnsi="Bookman Old Style"/>
          <w:sz w:val="26"/>
          <w:szCs w:val="26"/>
        </w:rPr>
      </w:pPr>
    </w:p>
    <w:p w:rsidR="00AB540B" w:rsidRPr="00AB540B" w:rsidRDefault="00AB540B">
      <w:pPr>
        <w:rPr>
          <w:rFonts w:ascii="Bookman Old Style" w:hAnsi="Bookman Old Style"/>
          <w:sz w:val="26"/>
          <w:szCs w:val="26"/>
        </w:rPr>
      </w:pPr>
    </w:p>
    <w:p w:rsidR="00AB540B" w:rsidRPr="00AB540B" w:rsidRDefault="00AB540B">
      <w:pPr>
        <w:ind w:firstLine="1440"/>
        <w:rPr>
          <w:rFonts w:ascii="Bookman Old Style" w:hAnsi="Bookman Old Style"/>
          <w:sz w:val="26"/>
          <w:szCs w:val="26"/>
        </w:rPr>
      </w:pPr>
    </w:p>
    <w:p w:rsidR="00AB540B" w:rsidRPr="00AB540B" w:rsidRDefault="00AB540B" w:rsidP="001A567F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AB540B" w:rsidRPr="00AB540B" w:rsidRDefault="00AB540B" w:rsidP="001A567F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AB540B">
        <w:rPr>
          <w:rFonts w:ascii="Bookman Old Style" w:hAnsi="Bookman Old Style"/>
          <w:b/>
          <w:sz w:val="26"/>
          <w:szCs w:val="26"/>
        </w:rPr>
        <w:t>Danilo Godoy</w:t>
      </w:r>
    </w:p>
    <w:p w:rsidR="00AB540B" w:rsidRPr="00AB540B" w:rsidRDefault="00AB540B" w:rsidP="001A567F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AB540B">
        <w:rPr>
          <w:rFonts w:ascii="Bookman Old Style" w:hAnsi="Bookman Old Style"/>
          <w:b/>
          <w:sz w:val="26"/>
          <w:szCs w:val="26"/>
        </w:rPr>
        <w:t>PSDB</w:t>
      </w:r>
    </w:p>
    <w:p w:rsidR="00AB540B" w:rsidRPr="00AB540B" w:rsidRDefault="00AB540B" w:rsidP="001A567F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AB540B">
        <w:rPr>
          <w:rFonts w:ascii="Bookman Old Style" w:hAnsi="Bookman Old Style"/>
          <w:sz w:val="26"/>
          <w:szCs w:val="26"/>
        </w:rPr>
        <w:t>-vereador-</w:t>
      </w:r>
    </w:p>
    <w:p w:rsidR="009F196D" w:rsidRPr="00AB540B" w:rsidRDefault="009F196D" w:rsidP="00CD613B">
      <w:pPr>
        <w:rPr>
          <w:sz w:val="26"/>
          <w:szCs w:val="26"/>
        </w:rPr>
      </w:pPr>
    </w:p>
    <w:sectPr w:rsidR="009F196D" w:rsidRPr="00AB540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7F" w:rsidRDefault="001A567F">
      <w:r>
        <w:separator/>
      </w:r>
    </w:p>
  </w:endnote>
  <w:endnote w:type="continuationSeparator" w:id="0">
    <w:p w:rsidR="001A567F" w:rsidRDefault="001A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7F" w:rsidRDefault="001A567F">
      <w:r>
        <w:separator/>
      </w:r>
    </w:p>
  </w:footnote>
  <w:footnote w:type="continuationSeparator" w:id="0">
    <w:p w:rsidR="001A567F" w:rsidRDefault="001A5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567F"/>
    <w:rsid w:val="001D1394"/>
    <w:rsid w:val="003D3AA8"/>
    <w:rsid w:val="004C67DE"/>
    <w:rsid w:val="008C7463"/>
    <w:rsid w:val="009F196D"/>
    <w:rsid w:val="00A9035B"/>
    <w:rsid w:val="00AB540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B540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B540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