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2A" w:rsidRDefault="0039772A" w:rsidP="00B9298E">
      <w:pPr>
        <w:pStyle w:val="Ttulo"/>
      </w:pPr>
      <w:bookmarkStart w:id="0" w:name="_GoBack"/>
      <w:bookmarkEnd w:id="0"/>
      <w:r>
        <w:t>INDICAÇÃO Nº 329/09</w:t>
      </w:r>
    </w:p>
    <w:p w:rsidR="0039772A" w:rsidRDefault="0039772A">
      <w:pPr>
        <w:jc w:val="center"/>
        <w:rPr>
          <w:rFonts w:ascii="Bookman Old Style" w:hAnsi="Bookman Old Style"/>
          <w:b/>
          <w:u w:val="single"/>
        </w:rPr>
      </w:pPr>
    </w:p>
    <w:p w:rsidR="0039772A" w:rsidRDefault="0039772A">
      <w:pPr>
        <w:jc w:val="center"/>
        <w:rPr>
          <w:rFonts w:ascii="Bookman Old Style" w:hAnsi="Bookman Old Style"/>
          <w:b/>
          <w:u w:val="single"/>
        </w:rPr>
      </w:pPr>
    </w:p>
    <w:p w:rsidR="0039772A" w:rsidRDefault="0039772A" w:rsidP="00B9298E">
      <w:pPr>
        <w:pStyle w:val="Recuodecorpodetexto"/>
        <w:ind w:left="4440"/>
      </w:pPr>
      <w:r>
        <w:t>“Quanto à operação ‘tapa buracos’ no bairro Cidade Nova.”</w:t>
      </w:r>
    </w:p>
    <w:p w:rsidR="0039772A" w:rsidRDefault="0039772A">
      <w:pPr>
        <w:ind w:left="1440" w:firstLine="3600"/>
        <w:jc w:val="both"/>
        <w:rPr>
          <w:rFonts w:ascii="Bookman Old Style" w:hAnsi="Bookman Old Style"/>
        </w:rPr>
      </w:pPr>
    </w:p>
    <w:p w:rsidR="0039772A" w:rsidRDefault="0039772A">
      <w:pPr>
        <w:ind w:left="1440" w:firstLine="3600"/>
        <w:jc w:val="both"/>
        <w:rPr>
          <w:rFonts w:ascii="Bookman Old Style" w:hAnsi="Bookman Old Style"/>
        </w:rPr>
      </w:pPr>
    </w:p>
    <w:p w:rsidR="0039772A" w:rsidRDefault="0039772A">
      <w:pPr>
        <w:ind w:left="1440" w:firstLine="3600"/>
        <w:jc w:val="both"/>
        <w:rPr>
          <w:rFonts w:ascii="Bookman Old Style" w:hAnsi="Bookman Old Style"/>
        </w:rPr>
      </w:pPr>
    </w:p>
    <w:p w:rsidR="0039772A" w:rsidRDefault="0039772A">
      <w:pPr>
        <w:ind w:left="1440" w:firstLine="3600"/>
        <w:jc w:val="both"/>
        <w:rPr>
          <w:rFonts w:ascii="Bookman Old Style" w:hAnsi="Bookman Old Style"/>
        </w:rPr>
      </w:pPr>
    </w:p>
    <w:p w:rsidR="0039772A" w:rsidRPr="00177AD0" w:rsidRDefault="0039772A" w:rsidP="00B9298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operação tapa buracos na Rua Belo Horizonte, altura do número 1245 na Cidade Nova.</w:t>
      </w:r>
    </w:p>
    <w:p w:rsidR="0039772A" w:rsidRPr="003977F2" w:rsidRDefault="0039772A" w:rsidP="00B9298E">
      <w:pPr>
        <w:jc w:val="center"/>
        <w:rPr>
          <w:rFonts w:ascii="Bookman Old Style" w:hAnsi="Bookman Old Style"/>
          <w:b/>
        </w:rPr>
      </w:pPr>
    </w:p>
    <w:p w:rsidR="0039772A" w:rsidRDefault="0039772A" w:rsidP="00B9298E">
      <w:pPr>
        <w:jc w:val="center"/>
        <w:rPr>
          <w:rFonts w:ascii="Bookman Old Style" w:hAnsi="Bookman Old Style"/>
          <w:b/>
        </w:rPr>
      </w:pPr>
    </w:p>
    <w:p w:rsidR="0039772A" w:rsidRDefault="0039772A" w:rsidP="00B9298E">
      <w:pPr>
        <w:jc w:val="center"/>
        <w:rPr>
          <w:rFonts w:ascii="Bookman Old Style" w:hAnsi="Bookman Old Style"/>
          <w:b/>
        </w:rPr>
      </w:pPr>
    </w:p>
    <w:p w:rsidR="0039772A" w:rsidRDefault="0039772A" w:rsidP="00B929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772A" w:rsidRDefault="0039772A" w:rsidP="00B9298E">
      <w:pPr>
        <w:jc w:val="center"/>
        <w:rPr>
          <w:rFonts w:ascii="Bookman Old Style" w:hAnsi="Bookman Old Style"/>
          <w:b/>
        </w:rPr>
      </w:pPr>
    </w:p>
    <w:p w:rsidR="0039772A" w:rsidRDefault="0039772A" w:rsidP="00B9298E">
      <w:pPr>
        <w:jc w:val="center"/>
        <w:rPr>
          <w:rFonts w:ascii="Bookman Old Style" w:hAnsi="Bookman Old Style"/>
          <w:b/>
        </w:rPr>
      </w:pPr>
    </w:p>
    <w:p w:rsidR="0039772A" w:rsidRDefault="0039772A" w:rsidP="00B9298E">
      <w:pPr>
        <w:jc w:val="center"/>
        <w:rPr>
          <w:rFonts w:ascii="Bookman Old Style" w:hAnsi="Bookman Old Style"/>
          <w:b/>
        </w:rPr>
      </w:pPr>
    </w:p>
    <w:p w:rsidR="0039772A" w:rsidRDefault="0039772A" w:rsidP="00B9298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os buracos existentes na massa asfáltica da referida rua, encontram-se próximos a esquina, o que dificulta a tentativa de desvio e danifica os veículos.</w:t>
      </w:r>
    </w:p>
    <w:p w:rsidR="0039772A" w:rsidRDefault="0039772A" w:rsidP="00B9298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9772A" w:rsidRPr="001751EC" w:rsidRDefault="0039772A" w:rsidP="00B9298E">
      <w:pPr>
        <w:ind w:firstLine="1440"/>
        <w:jc w:val="both"/>
        <w:rPr>
          <w:rFonts w:ascii="Bookman Old Style" w:hAnsi="Bookman Old Style"/>
        </w:rPr>
      </w:pPr>
    </w:p>
    <w:p w:rsidR="0039772A" w:rsidRDefault="0039772A" w:rsidP="00B9298E">
      <w:pPr>
        <w:ind w:firstLine="1440"/>
        <w:jc w:val="both"/>
        <w:outlineLvl w:val="0"/>
        <w:rPr>
          <w:rFonts w:ascii="Bookman Old Style" w:hAnsi="Bookman Old Style"/>
        </w:rPr>
      </w:pPr>
    </w:p>
    <w:p w:rsidR="0039772A" w:rsidRDefault="0039772A" w:rsidP="00B9298E">
      <w:pPr>
        <w:ind w:firstLine="1440"/>
        <w:outlineLvl w:val="0"/>
        <w:rPr>
          <w:rFonts w:ascii="Bookman Old Style" w:hAnsi="Bookman Old Style"/>
        </w:rPr>
      </w:pPr>
    </w:p>
    <w:p w:rsidR="0039772A" w:rsidRDefault="0039772A" w:rsidP="00B9298E">
      <w:pPr>
        <w:ind w:firstLine="1440"/>
        <w:outlineLvl w:val="0"/>
        <w:rPr>
          <w:rFonts w:ascii="Bookman Old Style" w:hAnsi="Bookman Old Style"/>
        </w:rPr>
      </w:pPr>
    </w:p>
    <w:p w:rsidR="0039772A" w:rsidRDefault="0039772A" w:rsidP="00B9298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maio de 2009.</w:t>
      </w:r>
    </w:p>
    <w:p w:rsidR="0039772A" w:rsidRDefault="0039772A">
      <w:pPr>
        <w:ind w:firstLine="1440"/>
        <w:rPr>
          <w:rFonts w:ascii="Bookman Old Style" w:hAnsi="Bookman Old Style"/>
        </w:rPr>
      </w:pPr>
    </w:p>
    <w:p w:rsidR="0039772A" w:rsidRDefault="0039772A">
      <w:pPr>
        <w:rPr>
          <w:rFonts w:ascii="Bookman Old Style" w:hAnsi="Bookman Old Style"/>
        </w:rPr>
      </w:pPr>
    </w:p>
    <w:p w:rsidR="0039772A" w:rsidRDefault="0039772A">
      <w:pPr>
        <w:ind w:firstLine="1440"/>
        <w:rPr>
          <w:rFonts w:ascii="Bookman Old Style" w:hAnsi="Bookman Old Style"/>
        </w:rPr>
      </w:pPr>
    </w:p>
    <w:p w:rsidR="0039772A" w:rsidRDefault="0039772A" w:rsidP="00B9298E">
      <w:pPr>
        <w:jc w:val="center"/>
        <w:outlineLvl w:val="0"/>
        <w:rPr>
          <w:rFonts w:ascii="Bookman Old Style" w:hAnsi="Bookman Old Style"/>
          <w:b/>
        </w:rPr>
      </w:pPr>
    </w:p>
    <w:p w:rsidR="0039772A" w:rsidRDefault="0039772A" w:rsidP="00B9298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9772A" w:rsidRDefault="0039772A" w:rsidP="00B9298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9772A" w:rsidRDefault="0039772A" w:rsidP="00B9298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39772A" w:rsidRDefault="009F196D" w:rsidP="0039772A"/>
    <w:sectPr w:rsidR="009F196D" w:rsidRPr="0039772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8E" w:rsidRDefault="00B9298E">
      <w:r>
        <w:separator/>
      </w:r>
    </w:p>
  </w:endnote>
  <w:endnote w:type="continuationSeparator" w:id="0">
    <w:p w:rsidR="00B9298E" w:rsidRDefault="00B9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8E" w:rsidRDefault="00B9298E">
      <w:r>
        <w:separator/>
      </w:r>
    </w:p>
  </w:footnote>
  <w:footnote w:type="continuationSeparator" w:id="0">
    <w:p w:rsidR="00B9298E" w:rsidRDefault="00B9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772A"/>
    <w:rsid w:val="003D3AA8"/>
    <w:rsid w:val="004C67DE"/>
    <w:rsid w:val="009F196D"/>
    <w:rsid w:val="00A902D4"/>
    <w:rsid w:val="00A9035B"/>
    <w:rsid w:val="00B9298E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