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4" w:rsidRPr="008E4E5A" w:rsidRDefault="00AE5684" w:rsidP="00AE5684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8E4E5A">
        <w:rPr>
          <w:sz w:val="23"/>
          <w:szCs w:val="23"/>
        </w:rPr>
        <w:t xml:space="preserve">REQUERIMENTO N°   </w:t>
      </w:r>
      <w:r>
        <w:rPr>
          <w:sz w:val="23"/>
          <w:szCs w:val="23"/>
        </w:rPr>
        <w:t>65</w:t>
      </w:r>
      <w:r w:rsidRPr="008E4E5A">
        <w:rPr>
          <w:sz w:val="23"/>
          <w:szCs w:val="23"/>
        </w:rPr>
        <w:t xml:space="preserve">  /12 </w:t>
      </w:r>
    </w:p>
    <w:p w:rsidR="00AE5684" w:rsidRPr="008E4E5A" w:rsidRDefault="00AE5684" w:rsidP="00AE5684">
      <w:pPr>
        <w:pStyle w:val="Ttulo1"/>
        <w:rPr>
          <w:sz w:val="23"/>
          <w:szCs w:val="23"/>
        </w:rPr>
      </w:pPr>
      <w:r w:rsidRPr="008E4E5A">
        <w:rPr>
          <w:sz w:val="23"/>
          <w:szCs w:val="23"/>
        </w:rPr>
        <w:t>De Informações</w:t>
      </w:r>
    </w:p>
    <w:p w:rsidR="00AE5684" w:rsidRPr="008E4E5A" w:rsidRDefault="00AE5684" w:rsidP="00AE5684">
      <w:pPr>
        <w:pStyle w:val="Recuodecorpodetexto"/>
        <w:rPr>
          <w:sz w:val="23"/>
          <w:szCs w:val="23"/>
        </w:rPr>
      </w:pPr>
    </w:p>
    <w:p w:rsidR="00AE5684" w:rsidRPr="008E4E5A" w:rsidRDefault="00AE5684" w:rsidP="00AE5684">
      <w:pPr>
        <w:pStyle w:val="Recuodecorpodetexto"/>
        <w:rPr>
          <w:sz w:val="23"/>
          <w:szCs w:val="23"/>
        </w:rPr>
      </w:pPr>
      <w:r w:rsidRPr="008E4E5A">
        <w:rPr>
          <w:sz w:val="23"/>
          <w:szCs w:val="23"/>
        </w:rPr>
        <w:t xml:space="preserve">“Sobre a </w:t>
      </w:r>
      <w:r>
        <w:rPr>
          <w:sz w:val="23"/>
          <w:szCs w:val="23"/>
        </w:rPr>
        <w:t>ocupação de áreas públicas sem utilização,</w:t>
      </w:r>
      <w:r w:rsidRPr="009A00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próximos ao Córrego </w:t>
      </w:r>
      <w:proofErr w:type="spellStart"/>
      <w:r>
        <w:rPr>
          <w:sz w:val="23"/>
          <w:szCs w:val="23"/>
        </w:rPr>
        <w:t>Mollon</w:t>
      </w:r>
      <w:proofErr w:type="spellEnd"/>
      <w:r>
        <w:rPr>
          <w:sz w:val="23"/>
          <w:szCs w:val="23"/>
        </w:rPr>
        <w:t>, nos bairros Jardim Pérola, Cidade Nova II e Planalto do Sol</w:t>
      </w:r>
      <w:r w:rsidRPr="008E4E5A">
        <w:rPr>
          <w:sz w:val="23"/>
          <w:szCs w:val="23"/>
        </w:rPr>
        <w:t>”.</w:t>
      </w:r>
    </w:p>
    <w:p w:rsidR="00AE5684" w:rsidRPr="008E4E5A" w:rsidRDefault="00AE5684" w:rsidP="00AE5684">
      <w:pPr>
        <w:pStyle w:val="Recuodecorpodetexto3"/>
        <w:rPr>
          <w:b/>
          <w:bCs/>
          <w:sz w:val="23"/>
          <w:szCs w:val="23"/>
        </w:rPr>
      </w:pPr>
    </w:p>
    <w:p w:rsidR="00AE5684" w:rsidRPr="008E4E5A" w:rsidRDefault="00AE5684" w:rsidP="00AE5684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</w:t>
      </w:r>
      <w:r>
        <w:rPr>
          <w:sz w:val="23"/>
          <w:szCs w:val="23"/>
        </w:rPr>
        <w:t>diversas áreas públicas situadas nesta Região estão ociosas, sem benfeitorias e construções, sendo que, a maioria destas, acabam sendo utilizadas para descarte de lixo e entulho, com o mato sempre alto, trazendo preocupação aos munícipes</w:t>
      </w:r>
      <w:r w:rsidRPr="008E4E5A">
        <w:rPr>
          <w:color w:val="000000"/>
          <w:sz w:val="23"/>
          <w:szCs w:val="23"/>
        </w:rPr>
        <w:t>;</w:t>
      </w:r>
    </w:p>
    <w:p w:rsidR="00AE5684" w:rsidRPr="008E4E5A" w:rsidRDefault="00AE5684" w:rsidP="00AE5684">
      <w:pPr>
        <w:pStyle w:val="Recuodecorpodetexto3"/>
        <w:rPr>
          <w:b/>
          <w:bCs/>
          <w:sz w:val="23"/>
          <w:szCs w:val="23"/>
        </w:rPr>
      </w:pPr>
    </w:p>
    <w:p w:rsidR="00AE5684" w:rsidRPr="008E4E5A" w:rsidRDefault="00AE5684" w:rsidP="00AE5684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</w:t>
      </w:r>
      <w:r>
        <w:rPr>
          <w:sz w:val="23"/>
          <w:szCs w:val="23"/>
        </w:rPr>
        <w:t>nestas áreas poderiam ser instaladas praças, parques infantis, com construção de calçadas, ou obras de baixo valor financeiro</w:t>
      </w:r>
      <w:r w:rsidRPr="008E4E5A">
        <w:rPr>
          <w:color w:val="000000"/>
          <w:sz w:val="23"/>
          <w:szCs w:val="23"/>
        </w:rPr>
        <w:t>;</w:t>
      </w:r>
    </w:p>
    <w:p w:rsidR="00AE5684" w:rsidRPr="008E4E5A" w:rsidRDefault="00AE5684" w:rsidP="00AE5684">
      <w:pPr>
        <w:pStyle w:val="Recuodecorpodetexto3"/>
        <w:rPr>
          <w:b/>
          <w:bCs/>
          <w:sz w:val="23"/>
          <w:szCs w:val="23"/>
        </w:rPr>
      </w:pPr>
    </w:p>
    <w:p w:rsidR="00AE5684" w:rsidRPr="008E4E5A" w:rsidRDefault="00AE5684" w:rsidP="00AE5684">
      <w:pPr>
        <w:pStyle w:val="Recuodecorpodetexto3"/>
        <w:rPr>
          <w:color w:val="000000"/>
          <w:sz w:val="23"/>
          <w:szCs w:val="23"/>
        </w:rPr>
      </w:pPr>
      <w:r w:rsidRPr="008E4E5A">
        <w:rPr>
          <w:b/>
          <w:bCs/>
          <w:sz w:val="23"/>
          <w:szCs w:val="23"/>
        </w:rPr>
        <w:t>Considerando-se</w:t>
      </w:r>
      <w:r w:rsidRPr="008E4E5A">
        <w:rPr>
          <w:sz w:val="23"/>
          <w:szCs w:val="23"/>
        </w:rPr>
        <w:t xml:space="preserve"> que, mesmo </w:t>
      </w:r>
      <w:r>
        <w:rPr>
          <w:sz w:val="23"/>
          <w:szCs w:val="23"/>
        </w:rPr>
        <w:t xml:space="preserve">sendo ás margens do Córrego </w:t>
      </w:r>
      <w:proofErr w:type="spellStart"/>
      <w:r>
        <w:rPr>
          <w:sz w:val="23"/>
          <w:szCs w:val="23"/>
        </w:rPr>
        <w:t>Mollon</w:t>
      </w:r>
      <w:proofErr w:type="spellEnd"/>
      <w:r>
        <w:rPr>
          <w:sz w:val="23"/>
          <w:szCs w:val="23"/>
        </w:rPr>
        <w:t>, estas áreas poderiam ser utilizadas para passeio público e áreas de lazer</w:t>
      </w:r>
      <w:r w:rsidRPr="008E4E5A">
        <w:rPr>
          <w:color w:val="000000"/>
          <w:sz w:val="23"/>
          <w:szCs w:val="23"/>
        </w:rPr>
        <w:t>;</w:t>
      </w:r>
    </w:p>
    <w:p w:rsidR="00AE5684" w:rsidRPr="008E4E5A" w:rsidRDefault="00AE5684" w:rsidP="00AE5684">
      <w:pPr>
        <w:pStyle w:val="Pr-formataoHTML"/>
        <w:rPr>
          <w:rFonts w:ascii="Bookman Old Style" w:hAnsi="Bookman Old Style" w:cs="Arial"/>
          <w:sz w:val="23"/>
          <w:szCs w:val="23"/>
        </w:rPr>
      </w:pPr>
    </w:p>
    <w:p w:rsidR="00AE5684" w:rsidRPr="008E4E5A" w:rsidRDefault="00AE5684" w:rsidP="00AE56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b/>
          <w:bCs/>
          <w:sz w:val="23"/>
          <w:szCs w:val="23"/>
        </w:rPr>
        <w:t>REQUEIRO</w:t>
      </w:r>
      <w:r w:rsidRPr="008E4E5A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1 – Existe algum projeto</w:t>
      </w:r>
      <w:r>
        <w:rPr>
          <w:rFonts w:ascii="Bookman Old Style" w:hAnsi="Bookman Old Style"/>
          <w:sz w:val="23"/>
          <w:szCs w:val="23"/>
        </w:rPr>
        <w:t xml:space="preserve"> neste sentido</w:t>
      </w:r>
      <w:r w:rsidRPr="008E4E5A">
        <w:rPr>
          <w:rFonts w:ascii="Bookman Old Style" w:hAnsi="Bookman Old Style"/>
          <w:sz w:val="23"/>
          <w:szCs w:val="23"/>
        </w:rPr>
        <w:t xml:space="preserve"> para </w:t>
      </w:r>
      <w:r>
        <w:rPr>
          <w:rFonts w:ascii="Bookman Old Style" w:hAnsi="Bookman Old Style"/>
          <w:sz w:val="23"/>
          <w:szCs w:val="23"/>
        </w:rPr>
        <w:t>alguma destas áreas</w:t>
      </w:r>
      <w:r w:rsidRPr="008E4E5A">
        <w:rPr>
          <w:rFonts w:ascii="Bookman Old Style" w:hAnsi="Bookman Old Style"/>
          <w:sz w:val="23"/>
          <w:szCs w:val="23"/>
        </w:rPr>
        <w:t xml:space="preserve">, a curto prazo? </w:t>
      </w: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 xml:space="preserve">2- </w:t>
      </w:r>
      <w:r>
        <w:rPr>
          <w:rFonts w:ascii="Bookman Old Style" w:hAnsi="Bookman Old Style"/>
          <w:sz w:val="23"/>
          <w:szCs w:val="23"/>
        </w:rPr>
        <w:t>Se não há recursos financeiros para tais obras, seria possível vender algumas destas áreas para realizar melhorias em outras?</w:t>
      </w: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3- Caso a resposta seja negativa, justificar.</w:t>
      </w: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684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4- Demais informações pertinentes.</w:t>
      </w:r>
    </w:p>
    <w:p w:rsidR="00AE5684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684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E5684" w:rsidRPr="008E4E5A" w:rsidRDefault="00AE5684" w:rsidP="00AE5684">
      <w:pPr>
        <w:pStyle w:val="Recuodecorpodetexto3"/>
        <w:rPr>
          <w:sz w:val="23"/>
          <w:szCs w:val="23"/>
        </w:rPr>
      </w:pPr>
      <w:r w:rsidRPr="008E4E5A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26</w:t>
      </w:r>
      <w:r w:rsidRPr="008E4E5A">
        <w:rPr>
          <w:sz w:val="23"/>
          <w:szCs w:val="23"/>
        </w:rPr>
        <w:t xml:space="preserve"> de janeiro de 2012.</w:t>
      </w:r>
    </w:p>
    <w:p w:rsidR="00AE5684" w:rsidRDefault="00AE5684" w:rsidP="00AE5684">
      <w:pPr>
        <w:pStyle w:val="Recuodecorpodetexto3"/>
        <w:rPr>
          <w:sz w:val="23"/>
          <w:szCs w:val="23"/>
        </w:rPr>
      </w:pPr>
    </w:p>
    <w:p w:rsidR="00AE5684" w:rsidRPr="008E4E5A" w:rsidRDefault="00AE5684" w:rsidP="00AE5684">
      <w:pPr>
        <w:pStyle w:val="Recuodecorpodetexto3"/>
        <w:rPr>
          <w:sz w:val="23"/>
          <w:szCs w:val="23"/>
        </w:rPr>
      </w:pPr>
    </w:p>
    <w:p w:rsidR="00AE5684" w:rsidRPr="008E4E5A" w:rsidRDefault="00AE5684" w:rsidP="00AE5684">
      <w:pPr>
        <w:pStyle w:val="Recuodecorpodetexto3"/>
        <w:rPr>
          <w:sz w:val="23"/>
          <w:szCs w:val="23"/>
        </w:rPr>
      </w:pPr>
    </w:p>
    <w:p w:rsidR="00AE5684" w:rsidRPr="008E4E5A" w:rsidRDefault="00AE5684" w:rsidP="00AE5684">
      <w:pPr>
        <w:pStyle w:val="Ttulo2"/>
        <w:rPr>
          <w:sz w:val="23"/>
          <w:szCs w:val="23"/>
        </w:rPr>
      </w:pPr>
      <w:r w:rsidRPr="008E4E5A">
        <w:rPr>
          <w:sz w:val="23"/>
          <w:szCs w:val="23"/>
        </w:rPr>
        <w:t>ADEMIR DA SILVA</w:t>
      </w:r>
    </w:p>
    <w:p w:rsidR="00AE5684" w:rsidRPr="008E4E5A" w:rsidRDefault="00AE5684" w:rsidP="00AE568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8E4E5A">
        <w:rPr>
          <w:rFonts w:ascii="Bookman Old Style" w:hAnsi="Bookman Old Style"/>
          <w:sz w:val="23"/>
          <w:szCs w:val="23"/>
        </w:rPr>
        <w:t>- Vereador –</w:t>
      </w:r>
    </w:p>
    <w:sectPr w:rsidR="00AE5684" w:rsidRPr="008E4E5A" w:rsidSect="00AE5684">
      <w:headerReference w:type="default" r:id="rId6"/>
      <w:footerReference w:type="default" r:id="rId7"/>
      <w:pgSz w:w="11907" w:h="16840" w:code="9"/>
      <w:pgMar w:top="1985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2" w:rsidRDefault="004C3652">
      <w:r>
        <w:separator/>
      </w:r>
    </w:p>
  </w:endnote>
  <w:endnote w:type="continuationSeparator" w:id="0">
    <w:p w:rsidR="004C3652" w:rsidRDefault="004C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2" w:rsidRDefault="004C3652">
      <w:r>
        <w:separator/>
      </w:r>
    </w:p>
  </w:footnote>
  <w:footnote w:type="continuationSeparator" w:id="0">
    <w:p w:rsidR="004C3652" w:rsidRDefault="004C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3652"/>
    <w:rsid w:val="004C67DE"/>
    <w:rsid w:val="00806A8E"/>
    <w:rsid w:val="009F196D"/>
    <w:rsid w:val="00A9035B"/>
    <w:rsid w:val="00AE568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E568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AE568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E5684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AE5684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E568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568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E568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E5684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AE568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5684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AE5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AE568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