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7" w:rsidRPr="00E96137" w:rsidRDefault="00E96137" w:rsidP="002727A6">
      <w:pPr>
        <w:pStyle w:val="Ttulo"/>
        <w:rPr>
          <w:sz w:val="25"/>
          <w:szCs w:val="25"/>
        </w:rPr>
      </w:pPr>
      <w:bookmarkStart w:id="0" w:name="_GoBack"/>
      <w:bookmarkEnd w:id="0"/>
      <w:r w:rsidRPr="00E96137">
        <w:rPr>
          <w:sz w:val="25"/>
          <w:szCs w:val="25"/>
        </w:rPr>
        <w:t>INDICAÇÃO Nº 386/09</w:t>
      </w:r>
    </w:p>
    <w:p w:rsidR="00E96137" w:rsidRPr="00E96137" w:rsidRDefault="00E96137">
      <w:pPr>
        <w:jc w:val="center"/>
        <w:rPr>
          <w:rFonts w:ascii="Bookman Old Style" w:hAnsi="Bookman Old Style"/>
          <w:b/>
          <w:sz w:val="25"/>
          <w:szCs w:val="25"/>
          <w:u w:val="single"/>
        </w:rPr>
      </w:pPr>
    </w:p>
    <w:p w:rsidR="00E96137" w:rsidRPr="00E96137" w:rsidRDefault="00E96137">
      <w:pPr>
        <w:jc w:val="center"/>
        <w:rPr>
          <w:rFonts w:ascii="Bookman Old Style" w:hAnsi="Bookman Old Style"/>
          <w:b/>
          <w:sz w:val="25"/>
          <w:szCs w:val="25"/>
          <w:u w:val="single"/>
        </w:rPr>
      </w:pPr>
    </w:p>
    <w:p w:rsidR="00E96137" w:rsidRPr="00E96137" w:rsidRDefault="00E96137" w:rsidP="002727A6">
      <w:pPr>
        <w:pStyle w:val="Recuodecorpodetexto"/>
        <w:ind w:left="4440"/>
        <w:rPr>
          <w:sz w:val="25"/>
          <w:szCs w:val="25"/>
        </w:rPr>
      </w:pPr>
      <w:r w:rsidRPr="00E96137">
        <w:rPr>
          <w:sz w:val="25"/>
          <w:szCs w:val="25"/>
        </w:rPr>
        <w:t>“Instalação de um aparelho telefônico comunitário (orelhão), na Rua do Petróleo, próximo ao nº 606, no Jardim Esmeralda.”</w:t>
      </w:r>
    </w:p>
    <w:p w:rsidR="00E96137" w:rsidRPr="00E96137" w:rsidRDefault="00E96137">
      <w:pPr>
        <w:ind w:left="1440" w:firstLine="3600"/>
        <w:jc w:val="both"/>
        <w:rPr>
          <w:rFonts w:ascii="Bookman Old Style" w:hAnsi="Bookman Old Style"/>
          <w:sz w:val="25"/>
          <w:szCs w:val="25"/>
        </w:rPr>
      </w:pPr>
    </w:p>
    <w:p w:rsidR="00E96137" w:rsidRPr="00E96137" w:rsidRDefault="00E96137">
      <w:pPr>
        <w:ind w:left="1440" w:firstLine="3600"/>
        <w:jc w:val="both"/>
        <w:rPr>
          <w:rFonts w:ascii="Bookman Old Style" w:hAnsi="Bookman Old Style"/>
          <w:sz w:val="25"/>
          <w:szCs w:val="25"/>
        </w:rPr>
      </w:pPr>
    </w:p>
    <w:p w:rsidR="00E96137" w:rsidRPr="00E96137" w:rsidRDefault="00E96137">
      <w:pPr>
        <w:ind w:left="1440" w:firstLine="3600"/>
        <w:jc w:val="both"/>
        <w:rPr>
          <w:rFonts w:ascii="Bookman Old Style" w:hAnsi="Bookman Old Style"/>
          <w:sz w:val="25"/>
          <w:szCs w:val="25"/>
        </w:rPr>
      </w:pPr>
    </w:p>
    <w:p w:rsidR="00E96137" w:rsidRPr="00E96137" w:rsidRDefault="00E96137">
      <w:pPr>
        <w:ind w:left="1440" w:firstLine="3600"/>
        <w:jc w:val="both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ind w:firstLine="1440"/>
        <w:jc w:val="both"/>
        <w:rPr>
          <w:rFonts w:ascii="Bookman Old Style" w:hAnsi="Bookman Old Style"/>
          <w:b/>
          <w:sz w:val="25"/>
          <w:szCs w:val="25"/>
        </w:rPr>
      </w:pPr>
      <w:r w:rsidRPr="00E96137">
        <w:rPr>
          <w:rFonts w:ascii="Bookman Old Style" w:hAnsi="Bookman Old Style"/>
          <w:b/>
          <w:bCs/>
          <w:sz w:val="25"/>
          <w:szCs w:val="25"/>
        </w:rPr>
        <w:t>INDICA</w:t>
      </w:r>
      <w:r w:rsidRPr="00E96137">
        <w:rPr>
          <w:rFonts w:ascii="Bookman Old Style" w:hAnsi="Bookman Old Style"/>
          <w:sz w:val="25"/>
          <w:szCs w:val="25"/>
        </w:rPr>
        <w:t xml:space="preserve"> ao Senhor Prefeito Municipal, na forma regimental, determinar ao setor competente, que proceda a instalação de um orelhão na Rua do Petróleo próximo ao nº 606, Jardim Esmeralda.</w:t>
      </w: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  <w:r w:rsidRPr="00E96137">
        <w:rPr>
          <w:rFonts w:ascii="Bookman Old Style" w:hAnsi="Bookman Old Style"/>
          <w:b/>
          <w:sz w:val="25"/>
          <w:szCs w:val="25"/>
        </w:rPr>
        <w:t>Justificativa:</w:t>
      </w: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ind w:firstLine="1440"/>
        <w:jc w:val="both"/>
        <w:rPr>
          <w:rFonts w:ascii="Bookman Old Style" w:hAnsi="Bookman Old Style"/>
          <w:sz w:val="25"/>
          <w:szCs w:val="25"/>
        </w:rPr>
      </w:pPr>
      <w:r w:rsidRPr="00E96137">
        <w:rPr>
          <w:rFonts w:ascii="Bookman Old Style" w:hAnsi="Bookman Old Style"/>
          <w:sz w:val="25"/>
          <w:szCs w:val="25"/>
        </w:rPr>
        <w:t>No bairro foram instalados dois aparelhos comunitários (orelhão), ocorre que a empresa responsável efetuou a retirada de um dos aparelhos alegando reparos necessários no mesmo, e não mais retornou para reinstalar.</w:t>
      </w:r>
    </w:p>
    <w:p w:rsidR="00E96137" w:rsidRPr="00E96137" w:rsidRDefault="00E96137" w:rsidP="002727A6">
      <w:pPr>
        <w:ind w:firstLine="1440"/>
        <w:jc w:val="both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ind w:firstLine="1440"/>
        <w:jc w:val="both"/>
        <w:rPr>
          <w:rFonts w:ascii="Bookman Old Style" w:hAnsi="Bookman Old Style"/>
          <w:sz w:val="25"/>
          <w:szCs w:val="25"/>
        </w:rPr>
      </w:pPr>
      <w:r w:rsidRPr="00E96137">
        <w:rPr>
          <w:rFonts w:ascii="Bookman Old Style" w:hAnsi="Bookman Old Style"/>
          <w:sz w:val="25"/>
          <w:szCs w:val="25"/>
        </w:rPr>
        <w:t>O Aparelho existente atualmente é insuficiente para os usuários, que solicitam a instalação de mais um orelhão no bairro.</w:t>
      </w:r>
    </w:p>
    <w:p w:rsidR="00E96137" w:rsidRPr="00E96137" w:rsidRDefault="00E96137" w:rsidP="002727A6">
      <w:pPr>
        <w:ind w:firstLine="1440"/>
        <w:jc w:val="both"/>
        <w:rPr>
          <w:rFonts w:ascii="Bookman Old Style" w:hAnsi="Bookman Old Style"/>
          <w:sz w:val="25"/>
          <w:szCs w:val="25"/>
        </w:rPr>
      </w:pPr>
      <w:r w:rsidRPr="00E96137">
        <w:rPr>
          <w:rFonts w:ascii="Bookman Old Style" w:hAnsi="Bookman Old Style"/>
          <w:sz w:val="25"/>
          <w:szCs w:val="25"/>
        </w:rPr>
        <w:t xml:space="preserve">  </w:t>
      </w:r>
    </w:p>
    <w:p w:rsidR="00E96137" w:rsidRPr="00E96137" w:rsidRDefault="00E96137" w:rsidP="002727A6">
      <w:pPr>
        <w:ind w:firstLine="1440"/>
        <w:jc w:val="both"/>
        <w:outlineLvl w:val="0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ind w:firstLine="1440"/>
        <w:outlineLvl w:val="0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ind w:firstLine="1440"/>
        <w:outlineLvl w:val="0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ind w:firstLine="1440"/>
        <w:outlineLvl w:val="0"/>
        <w:rPr>
          <w:rFonts w:ascii="Bookman Old Style" w:hAnsi="Bookman Old Style"/>
          <w:sz w:val="25"/>
          <w:szCs w:val="25"/>
        </w:rPr>
      </w:pPr>
      <w:r w:rsidRPr="00E96137">
        <w:rPr>
          <w:rFonts w:ascii="Bookman Old Style" w:hAnsi="Bookman Old Style"/>
          <w:sz w:val="25"/>
          <w:szCs w:val="25"/>
        </w:rPr>
        <w:t>Plenário “Dr. Tancredo Neves”, em 15 de maio de 2009.</w:t>
      </w:r>
    </w:p>
    <w:p w:rsidR="00E96137" w:rsidRPr="00E96137" w:rsidRDefault="00E96137">
      <w:pPr>
        <w:ind w:firstLine="1440"/>
        <w:rPr>
          <w:rFonts w:ascii="Bookman Old Style" w:hAnsi="Bookman Old Style"/>
          <w:sz w:val="25"/>
          <w:szCs w:val="25"/>
        </w:rPr>
      </w:pPr>
    </w:p>
    <w:p w:rsidR="00E96137" w:rsidRPr="00E96137" w:rsidRDefault="00E96137">
      <w:pPr>
        <w:rPr>
          <w:rFonts w:ascii="Bookman Old Style" w:hAnsi="Bookman Old Style"/>
          <w:sz w:val="25"/>
          <w:szCs w:val="25"/>
        </w:rPr>
      </w:pPr>
    </w:p>
    <w:p w:rsidR="00E96137" w:rsidRPr="00E96137" w:rsidRDefault="00E96137">
      <w:pPr>
        <w:ind w:firstLine="1440"/>
        <w:rPr>
          <w:rFonts w:ascii="Bookman Old Style" w:hAnsi="Bookman Old Style"/>
          <w:sz w:val="25"/>
          <w:szCs w:val="25"/>
        </w:rPr>
      </w:pPr>
    </w:p>
    <w:p w:rsidR="00E96137" w:rsidRPr="00E96137" w:rsidRDefault="00E96137" w:rsidP="002727A6">
      <w:pPr>
        <w:jc w:val="center"/>
        <w:outlineLvl w:val="0"/>
        <w:rPr>
          <w:rFonts w:ascii="Bookman Old Style" w:hAnsi="Bookman Old Style"/>
          <w:b/>
          <w:sz w:val="25"/>
          <w:szCs w:val="25"/>
        </w:rPr>
      </w:pPr>
    </w:p>
    <w:p w:rsidR="00E96137" w:rsidRPr="00E96137" w:rsidRDefault="00E96137" w:rsidP="002727A6">
      <w:pPr>
        <w:jc w:val="center"/>
        <w:outlineLvl w:val="0"/>
        <w:rPr>
          <w:rFonts w:ascii="Bookman Old Style" w:hAnsi="Bookman Old Style"/>
          <w:b/>
          <w:sz w:val="25"/>
          <w:szCs w:val="25"/>
        </w:rPr>
      </w:pPr>
      <w:r w:rsidRPr="00E96137">
        <w:rPr>
          <w:rFonts w:ascii="Bookman Old Style" w:hAnsi="Bookman Old Style"/>
          <w:b/>
          <w:sz w:val="25"/>
          <w:szCs w:val="25"/>
        </w:rPr>
        <w:t>Danilo Godoy</w:t>
      </w:r>
    </w:p>
    <w:p w:rsidR="00E96137" w:rsidRPr="00E96137" w:rsidRDefault="00E96137" w:rsidP="002727A6">
      <w:pPr>
        <w:jc w:val="center"/>
        <w:outlineLvl w:val="0"/>
        <w:rPr>
          <w:rFonts w:ascii="Bookman Old Style" w:hAnsi="Bookman Old Style"/>
          <w:b/>
          <w:sz w:val="25"/>
          <w:szCs w:val="25"/>
        </w:rPr>
      </w:pPr>
      <w:r w:rsidRPr="00E96137">
        <w:rPr>
          <w:rFonts w:ascii="Bookman Old Style" w:hAnsi="Bookman Old Style"/>
          <w:b/>
          <w:sz w:val="25"/>
          <w:szCs w:val="25"/>
        </w:rPr>
        <w:t>PSDB</w:t>
      </w:r>
    </w:p>
    <w:p w:rsidR="00E96137" w:rsidRPr="00E96137" w:rsidRDefault="00E96137" w:rsidP="002727A6">
      <w:pPr>
        <w:ind w:firstLine="120"/>
        <w:jc w:val="center"/>
        <w:outlineLvl w:val="0"/>
        <w:rPr>
          <w:rFonts w:ascii="Bookman Old Style" w:hAnsi="Bookman Old Style"/>
          <w:sz w:val="25"/>
          <w:szCs w:val="25"/>
        </w:rPr>
      </w:pPr>
      <w:r w:rsidRPr="00E96137">
        <w:rPr>
          <w:rFonts w:ascii="Bookman Old Style" w:hAnsi="Bookman Old Style"/>
          <w:sz w:val="25"/>
          <w:szCs w:val="25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A6" w:rsidRDefault="002727A6">
      <w:r>
        <w:separator/>
      </w:r>
    </w:p>
  </w:endnote>
  <w:endnote w:type="continuationSeparator" w:id="0">
    <w:p w:rsidR="002727A6" w:rsidRDefault="002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A6" w:rsidRDefault="002727A6">
      <w:r>
        <w:separator/>
      </w:r>
    </w:p>
  </w:footnote>
  <w:footnote w:type="continuationSeparator" w:id="0">
    <w:p w:rsidR="002727A6" w:rsidRDefault="0027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678"/>
    <w:rsid w:val="001D1394"/>
    <w:rsid w:val="002727A6"/>
    <w:rsid w:val="003D3AA8"/>
    <w:rsid w:val="004C67DE"/>
    <w:rsid w:val="009F196D"/>
    <w:rsid w:val="00A9035B"/>
    <w:rsid w:val="00CD613B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61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61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