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01" w:rsidRPr="00D34501" w:rsidRDefault="00D34501" w:rsidP="00F21803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34501">
        <w:rPr>
          <w:rFonts w:ascii="Bookman Old Style" w:hAnsi="Bookman Old Style"/>
          <w:sz w:val="24"/>
          <w:szCs w:val="24"/>
        </w:rPr>
        <w:t>INDICAÇÃO Nº 394/09</w:t>
      </w:r>
    </w:p>
    <w:p w:rsidR="00D34501" w:rsidRPr="00D34501" w:rsidRDefault="00D34501" w:rsidP="00F2180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34501" w:rsidRPr="00D34501" w:rsidRDefault="00D34501" w:rsidP="00F21803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34501" w:rsidRPr="00D34501" w:rsidRDefault="00D34501" w:rsidP="00F21803">
      <w:pPr>
        <w:pStyle w:val="Recuodecorpodetexto"/>
        <w:rPr>
          <w:szCs w:val="24"/>
        </w:rPr>
      </w:pPr>
      <w:r w:rsidRPr="00D34501">
        <w:rPr>
          <w:szCs w:val="24"/>
        </w:rPr>
        <w:t xml:space="preserve">“Instalação de semáforo na Rua Tucanos, esquina com a Rua Emboabas, próximo ao ‘CAIC’, no bairro Santa Rita de Cássia”. </w:t>
      </w:r>
    </w:p>
    <w:p w:rsidR="00D34501" w:rsidRPr="00D34501" w:rsidRDefault="00D34501" w:rsidP="00F21803">
      <w:pPr>
        <w:pStyle w:val="Recuodecorpodetexto"/>
        <w:rPr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34501">
        <w:rPr>
          <w:rFonts w:ascii="Bookman Old Style" w:hAnsi="Bookman Old Style"/>
          <w:b/>
          <w:sz w:val="24"/>
          <w:szCs w:val="24"/>
        </w:rPr>
        <w:t>INDICA</w:t>
      </w:r>
      <w:r w:rsidRPr="00D3450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providencie a instalação de um semáforo na Rua Tucanos, esquina com a Rua Emboabas, próximo ao “CAIC”, no bairro Santa Rita de Cássia.</w:t>
      </w:r>
    </w:p>
    <w:p w:rsidR="00D34501" w:rsidRPr="00D34501" w:rsidRDefault="00D34501" w:rsidP="00F21803">
      <w:pPr>
        <w:pStyle w:val="Recuodecorpodetexto"/>
        <w:rPr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34501" w:rsidRPr="00D34501" w:rsidRDefault="00D34501" w:rsidP="00F21803">
      <w:pPr>
        <w:jc w:val="center"/>
        <w:rPr>
          <w:rFonts w:ascii="Bookman Old Style" w:hAnsi="Bookman Old Style"/>
          <w:b/>
          <w:sz w:val="24"/>
          <w:szCs w:val="24"/>
        </w:rPr>
      </w:pPr>
      <w:r w:rsidRPr="00D34501">
        <w:rPr>
          <w:rFonts w:ascii="Bookman Old Style" w:hAnsi="Bookman Old Style"/>
          <w:b/>
          <w:sz w:val="24"/>
          <w:szCs w:val="24"/>
        </w:rPr>
        <w:t>Justificativa:</w:t>
      </w: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34501">
        <w:rPr>
          <w:rFonts w:ascii="Bookman Old Style" w:hAnsi="Bookman Old Style"/>
          <w:sz w:val="24"/>
          <w:szCs w:val="24"/>
        </w:rPr>
        <w:t>Referida reivindicação é pertinente, visto que o trânsito que liga essas duas ruas é muito intenso, principalmente nos horários de pico e em horário de aula.</w:t>
      </w: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34501">
        <w:rPr>
          <w:rFonts w:ascii="Bookman Old Style" w:hAnsi="Bookman Old Style"/>
          <w:sz w:val="24"/>
          <w:szCs w:val="24"/>
        </w:rPr>
        <w:t>Tendo em vista que pais de alunos e outros que necessitam trafegar pelo local encontram dificuldades, tendo de esperar o fluxo de automóvel diminuir, ou se arriscam entre os carros, correndo risco de vida, faz-se necessária à instalação de um semáforo na Rua Tucanos, esquina com a Rua Emboabas, próximo ao “CAIC”, no bairro Santa Rita de Cássia.</w:t>
      </w: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34501">
        <w:rPr>
          <w:rFonts w:ascii="Bookman Old Style" w:hAnsi="Bookman Old Style"/>
          <w:sz w:val="24"/>
          <w:szCs w:val="24"/>
        </w:rPr>
        <w:t xml:space="preserve"> Plenário “Dr. Tancredo Neves”, em 15 de maio de 2009.</w:t>
      </w: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34501" w:rsidRPr="00D34501" w:rsidRDefault="00D34501" w:rsidP="00F2180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34501">
        <w:rPr>
          <w:rFonts w:ascii="Bookman Old Style" w:hAnsi="Bookman Old Style"/>
          <w:b/>
          <w:sz w:val="24"/>
          <w:szCs w:val="24"/>
        </w:rPr>
        <w:t xml:space="preserve">              DUCIMAR DE JESUS CARDOSO</w:t>
      </w:r>
    </w:p>
    <w:p w:rsidR="00D34501" w:rsidRPr="00D34501" w:rsidRDefault="00D34501" w:rsidP="00F21803">
      <w:pPr>
        <w:pStyle w:val="Ttulo1"/>
        <w:rPr>
          <w:szCs w:val="24"/>
        </w:rPr>
      </w:pPr>
      <w:r w:rsidRPr="00D34501">
        <w:rPr>
          <w:szCs w:val="24"/>
        </w:rPr>
        <w:t>“KADU GARÇOM”</w:t>
      </w:r>
    </w:p>
    <w:p w:rsidR="00D34501" w:rsidRPr="00044D65" w:rsidRDefault="00D34501" w:rsidP="00D34501">
      <w:pPr>
        <w:jc w:val="center"/>
        <w:rPr>
          <w:szCs w:val="28"/>
        </w:rPr>
      </w:pPr>
      <w:r w:rsidRPr="00D34501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03" w:rsidRDefault="00F21803">
      <w:r>
        <w:separator/>
      </w:r>
    </w:p>
  </w:endnote>
  <w:endnote w:type="continuationSeparator" w:id="0">
    <w:p w:rsidR="00F21803" w:rsidRDefault="00F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03" w:rsidRDefault="00F21803">
      <w:r>
        <w:separator/>
      </w:r>
    </w:p>
  </w:footnote>
  <w:footnote w:type="continuationSeparator" w:id="0">
    <w:p w:rsidR="00F21803" w:rsidRDefault="00F2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34501"/>
    <w:rsid w:val="00F21803"/>
    <w:rsid w:val="00F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3450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3450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3450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