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46" w:rsidRPr="00673446" w:rsidRDefault="00673446" w:rsidP="00673446">
      <w:pPr>
        <w:pStyle w:val="Ttulo"/>
        <w:rPr>
          <w:sz w:val="26"/>
          <w:szCs w:val="26"/>
        </w:rPr>
      </w:pPr>
      <w:bookmarkStart w:id="0" w:name="_GoBack"/>
      <w:bookmarkEnd w:id="0"/>
      <w:r w:rsidRPr="00673446">
        <w:rPr>
          <w:sz w:val="26"/>
          <w:szCs w:val="26"/>
        </w:rPr>
        <w:t>INDICAÇÃO Nº 425/09</w:t>
      </w:r>
    </w:p>
    <w:p w:rsidR="00673446" w:rsidRPr="00673446" w:rsidRDefault="00673446" w:rsidP="00673446">
      <w:pPr>
        <w:pStyle w:val="Ttulo"/>
        <w:rPr>
          <w:sz w:val="26"/>
          <w:szCs w:val="26"/>
        </w:rPr>
      </w:pPr>
    </w:p>
    <w:p w:rsidR="00673446" w:rsidRPr="00673446" w:rsidRDefault="00673446" w:rsidP="00673446">
      <w:pPr>
        <w:pStyle w:val="Ttulo"/>
        <w:rPr>
          <w:sz w:val="26"/>
          <w:szCs w:val="26"/>
        </w:rPr>
      </w:pPr>
    </w:p>
    <w:p w:rsidR="00673446" w:rsidRPr="00673446" w:rsidRDefault="00673446" w:rsidP="00673446">
      <w:pPr>
        <w:pStyle w:val="Ttulo"/>
        <w:ind w:left="4920"/>
        <w:jc w:val="both"/>
        <w:rPr>
          <w:b w:val="0"/>
          <w:bCs w:val="0"/>
          <w:sz w:val="26"/>
          <w:szCs w:val="26"/>
          <w:u w:val="none"/>
        </w:rPr>
      </w:pPr>
      <w:r w:rsidRPr="00673446">
        <w:rPr>
          <w:b w:val="0"/>
          <w:bCs w:val="0"/>
          <w:sz w:val="26"/>
          <w:szCs w:val="26"/>
          <w:u w:val="none"/>
        </w:rPr>
        <w:t>“Construção de lombada ou similar na Rua da Bondade, entre os  número 506 e 515, no bairro Vista Alegre.”</w:t>
      </w:r>
    </w:p>
    <w:p w:rsidR="00673446" w:rsidRPr="00673446" w:rsidRDefault="00673446" w:rsidP="00673446">
      <w:pPr>
        <w:pStyle w:val="Ttulo"/>
        <w:ind w:left="4920"/>
        <w:jc w:val="both"/>
        <w:rPr>
          <w:b w:val="0"/>
          <w:bCs w:val="0"/>
          <w:sz w:val="26"/>
          <w:szCs w:val="26"/>
          <w:u w:val="none"/>
        </w:rPr>
      </w:pPr>
      <w:r w:rsidRPr="00673446">
        <w:rPr>
          <w:b w:val="0"/>
          <w:bCs w:val="0"/>
          <w:sz w:val="26"/>
          <w:szCs w:val="26"/>
          <w:u w:val="none"/>
        </w:rPr>
        <w:t xml:space="preserve"> </w:t>
      </w:r>
    </w:p>
    <w:p w:rsidR="00673446" w:rsidRPr="00673446" w:rsidRDefault="00673446" w:rsidP="00673446">
      <w:pPr>
        <w:pStyle w:val="Ttulo"/>
        <w:ind w:firstLine="1416"/>
        <w:jc w:val="both"/>
        <w:rPr>
          <w:sz w:val="26"/>
          <w:szCs w:val="26"/>
          <w:u w:val="none"/>
        </w:rPr>
      </w:pPr>
    </w:p>
    <w:p w:rsidR="00673446" w:rsidRPr="00673446" w:rsidRDefault="00673446" w:rsidP="00673446">
      <w:pPr>
        <w:pStyle w:val="Ttulo"/>
        <w:ind w:firstLine="1416"/>
        <w:jc w:val="both"/>
        <w:rPr>
          <w:sz w:val="26"/>
          <w:szCs w:val="26"/>
          <w:u w:val="none"/>
        </w:rPr>
      </w:pPr>
    </w:p>
    <w:p w:rsidR="00673446" w:rsidRPr="00673446" w:rsidRDefault="00673446" w:rsidP="00673446">
      <w:pPr>
        <w:pStyle w:val="Ttulo"/>
        <w:ind w:firstLine="1416"/>
        <w:jc w:val="both"/>
        <w:rPr>
          <w:b w:val="0"/>
          <w:bCs w:val="0"/>
          <w:sz w:val="26"/>
          <w:szCs w:val="26"/>
          <w:u w:val="none"/>
        </w:rPr>
      </w:pPr>
      <w:r w:rsidRPr="00673446">
        <w:rPr>
          <w:sz w:val="26"/>
          <w:szCs w:val="26"/>
          <w:u w:val="none"/>
        </w:rPr>
        <w:t>INDICA</w:t>
      </w:r>
      <w:r w:rsidRPr="00673446">
        <w:rPr>
          <w:b w:val="0"/>
          <w:bCs w:val="0"/>
          <w:sz w:val="26"/>
          <w:szCs w:val="26"/>
          <w:u w:val="none"/>
        </w:rPr>
        <w:t xml:space="preserve"> ao senhor Prefeito Municipal, na forma regimental, determinar ao setor competente a construção de uma “</w:t>
      </w:r>
      <w:r w:rsidRPr="00673446">
        <w:rPr>
          <w:bCs w:val="0"/>
          <w:sz w:val="26"/>
          <w:szCs w:val="26"/>
          <w:u w:val="none"/>
        </w:rPr>
        <w:t>lombada ou similar</w:t>
      </w:r>
      <w:r w:rsidRPr="00673446">
        <w:rPr>
          <w:b w:val="0"/>
          <w:bCs w:val="0"/>
          <w:sz w:val="26"/>
          <w:szCs w:val="26"/>
          <w:u w:val="none"/>
        </w:rPr>
        <w:t>” na da Bondade, entre os números 506 e 515 no bairro Vista Alegre.</w:t>
      </w:r>
    </w:p>
    <w:p w:rsidR="00673446" w:rsidRPr="00673446" w:rsidRDefault="00673446" w:rsidP="00673446">
      <w:pPr>
        <w:pStyle w:val="Ttulo"/>
        <w:ind w:firstLine="1416"/>
        <w:jc w:val="both"/>
        <w:rPr>
          <w:b w:val="0"/>
          <w:bCs w:val="0"/>
          <w:sz w:val="26"/>
          <w:szCs w:val="26"/>
          <w:u w:val="none"/>
        </w:rPr>
      </w:pPr>
    </w:p>
    <w:p w:rsidR="00673446" w:rsidRPr="00673446" w:rsidRDefault="00673446" w:rsidP="00673446">
      <w:pPr>
        <w:pStyle w:val="Ttulo"/>
        <w:ind w:firstLine="1440"/>
        <w:jc w:val="both"/>
        <w:rPr>
          <w:b w:val="0"/>
          <w:bCs w:val="0"/>
          <w:sz w:val="26"/>
          <w:szCs w:val="26"/>
          <w:u w:val="none"/>
        </w:rPr>
      </w:pPr>
    </w:p>
    <w:p w:rsidR="00673446" w:rsidRPr="00673446" w:rsidRDefault="00673446" w:rsidP="00673446">
      <w:pPr>
        <w:pStyle w:val="Ttulo"/>
        <w:rPr>
          <w:bCs w:val="0"/>
          <w:sz w:val="26"/>
          <w:szCs w:val="26"/>
        </w:rPr>
      </w:pPr>
      <w:r w:rsidRPr="00673446">
        <w:rPr>
          <w:bCs w:val="0"/>
          <w:sz w:val="26"/>
          <w:szCs w:val="26"/>
        </w:rPr>
        <w:t>JUSTIFICATIVA:</w:t>
      </w:r>
    </w:p>
    <w:p w:rsidR="00673446" w:rsidRPr="00673446" w:rsidRDefault="00673446" w:rsidP="00673446">
      <w:pPr>
        <w:pStyle w:val="Ttulo"/>
        <w:ind w:firstLine="1440"/>
        <w:jc w:val="both"/>
        <w:rPr>
          <w:b w:val="0"/>
          <w:bCs w:val="0"/>
          <w:sz w:val="26"/>
          <w:szCs w:val="26"/>
          <w:u w:val="none"/>
        </w:rPr>
      </w:pPr>
    </w:p>
    <w:p w:rsidR="00673446" w:rsidRPr="00673446" w:rsidRDefault="00673446" w:rsidP="00673446">
      <w:pPr>
        <w:pStyle w:val="Ttulo"/>
        <w:ind w:firstLine="1440"/>
        <w:jc w:val="both"/>
        <w:rPr>
          <w:b w:val="0"/>
          <w:bCs w:val="0"/>
          <w:sz w:val="26"/>
          <w:szCs w:val="26"/>
          <w:u w:val="none"/>
        </w:rPr>
      </w:pPr>
      <w:r w:rsidRPr="00673446">
        <w:rPr>
          <w:b w:val="0"/>
          <w:bCs w:val="0"/>
          <w:sz w:val="26"/>
          <w:szCs w:val="26"/>
          <w:u w:val="none"/>
        </w:rPr>
        <w:t>Moradores da Rua da Bondade relataram, que muitos condutores veículos não respeitam o limite de velocidade e nem pedestres que ali precisam circular, principalmente em horários de pico. Por isto, pedem que se construa uma lombada ou similar no local sugerido, para que possam ter mais segurança ao atravessar a Rua.  l</w:t>
      </w:r>
    </w:p>
    <w:p w:rsidR="00673446" w:rsidRPr="00673446" w:rsidRDefault="00673446" w:rsidP="00673446">
      <w:pPr>
        <w:pStyle w:val="Ttulo"/>
        <w:ind w:firstLine="1440"/>
        <w:jc w:val="both"/>
        <w:rPr>
          <w:b w:val="0"/>
          <w:bCs w:val="0"/>
          <w:sz w:val="26"/>
          <w:szCs w:val="26"/>
          <w:u w:val="none"/>
        </w:rPr>
      </w:pPr>
    </w:p>
    <w:p w:rsidR="00673446" w:rsidRPr="00673446" w:rsidRDefault="00673446" w:rsidP="00673446">
      <w:pPr>
        <w:pStyle w:val="Ttulo"/>
        <w:ind w:firstLine="1440"/>
        <w:jc w:val="both"/>
        <w:rPr>
          <w:b w:val="0"/>
          <w:bCs w:val="0"/>
          <w:sz w:val="26"/>
          <w:szCs w:val="26"/>
          <w:u w:val="none"/>
        </w:rPr>
      </w:pPr>
    </w:p>
    <w:p w:rsidR="00673446" w:rsidRPr="00673446" w:rsidRDefault="00673446" w:rsidP="00673446">
      <w:pPr>
        <w:pStyle w:val="Ttulo"/>
        <w:ind w:firstLine="1440"/>
        <w:jc w:val="both"/>
        <w:rPr>
          <w:b w:val="0"/>
          <w:bCs w:val="0"/>
          <w:sz w:val="26"/>
          <w:szCs w:val="26"/>
          <w:u w:val="none"/>
        </w:rPr>
      </w:pPr>
    </w:p>
    <w:p w:rsidR="00673446" w:rsidRPr="00673446" w:rsidRDefault="00673446" w:rsidP="00673446">
      <w:pPr>
        <w:pStyle w:val="Ttulo"/>
        <w:ind w:firstLine="1440"/>
        <w:jc w:val="both"/>
        <w:rPr>
          <w:b w:val="0"/>
          <w:bCs w:val="0"/>
          <w:sz w:val="26"/>
          <w:szCs w:val="26"/>
          <w:u w:val="none"/>
        </w:rPr>
      </w:pPr>
    </w:p>
    <w:p w:rsidR="00673446" w:rsidRPr="00673446" w:rsidRDefault="00673446" w:rsidP="00673446">
      <w:pPr>
        <w:pStyle w:val="Ttulo"/>
        <w:ind w:firstLine="1440"/>
        <w:jc w:val="both"/>
        <w:rPr>
          <w:b w:val="0"/>
          <w:bCs w:val="0"/>
          <w:sz w:val="26"/>
          <w:szCs w:val="26"/>
          <w:u w:val="none"/>
        </w:rPr>
      </w:pPr>
    </w:p>
    <w:p w:rsidR="00673446" w:rsidRPr="00673446" w:rsidRDefault="00673446" w:rsidP="00673446">
      <w:pPr>
        <w:pStyle w:val="Ttulo"/>
        <w:ind w:firstLine="1440"/>
        <w:jc w:val="left"/>
        <w:rPr>
          <w:b w:val="0"/>
          <w:bCs w:val="0"/>
          <w:sz w:val="26"/>
          <w:szCs w:val="26"/>
          <w:u w:val="none"/>
        </w:rPr>
      </w:pPr>
      <w:r w:rsidRPr="00673446">
        <w:rPr>
          <w:b w:val="0"/>
          <w:bCs w:val="0"/>
          <w:sz w:val="26"/>
          <w:szCs w:val="26"/>
          <w:u w:val="none"/>
        </w:rPr>
        <w:t>Plenário “Dr. Tancredo Neves”, em 21 de maio de 2009.</w:t>
      </w:r>
    </w:p>
    <w:p w:rsidR="00673446" w:rsidRPr="00673446" w:rsidRDefault="00673446" w:rsidP="00673446">
      <w:pPr>
        <w:pStyle w:val="Ttulo"/>
        <w:jc w:val="both"/>
        <w:rPr>
          <w:b w:val="0"/>
          <w:bCs w:val="0"/>
          <w:sz w:val="26"/>
          <w:szCs w:val="26"/>
          <w:u w:val="none"/>
        </w:rPr>
      </w:pPr>
    </w:p>
    <w:p w:rsidR="00673446" w:rsidRPr="00673446" w:rsidRDefault="00673446" w:rsidP="00673446">
      <w:pPr>
        <w:pStyle w:val="Ttulo"/>
        <w:rPr>
          <w:sz w:val="26"/>
          <w:szCs w:val="26"/>
          <w:u w:val="none"/>
        </w:rPr>
      </w:pPr>
    </w:p>
    <w:p w:rsidR="00673446" w:rsidRPr="00673446" w:rsidRDefault="00673446" w:rsidP="00673446">
      <w:pPr>
        <w:pStyle w:val="Ttulo"/>
        <w:rPr>
          <w:sz w:val="26"/>
          <w:szCs w:val="26"/>
          <w:u w:val="none"/>
        </w:rPr>
      </w:pPr>
    </w:p>
    <w:p w:rsidR="00673446" w:rsidRPr="00673446" w:rsidRDefault="00673446" w:rsidP="00673446">
      <w:pPr>
        <w:pStyle w:val="Ttulo"/>
        <w:rPr>
          <w:b w:val="0"/>
          <w:bCs w:val="0"/>
          <w:sz w:val="26"/>
          <w:szCs w:val="26"/>
          <w:u w:val="none"/>
        </w:rPr>
      </w:pPr>
    </w:p>
    <w:p w:rsidR="00673446" w:rsidRPr="00673446" w:rsidRDefault="00673446" w:rsidP="00673446">
      <w:pPr>
        <w:pStyle w:val="Ttulo"/>
        <w:rPr>
          <w:b w:val="0"/>
          <w:bCs w:val="0"/>
          <w:sz w:val="26"/>
          <w:szCs w:val="26"/>
          <w:u w:val="none"/>
        </w:rPr>
      </w:pPr>
    </w:p>
    <w:p w:rsidR="00673446" w:rsidRPr="00673446" w:rsidRDefault="00673446" w:rsidP="00673446">
      <w:pPr>
        <w:pStyle w:val="Ttulo"/>
        <w:rPr>
          <w:bCs w:val="0"/>
          <w:sz w:val="26"/>
          <w:szCs w:val="26"/>
          <w:u w:val="none"/>
        </w:rPr>
      </w:pPr>
      <w:r w:rsidRPr="00673446">
        <w:rPr>
          <w:bCs w:val="0"/>
          <w:sz w:val="26"/>
          <w:szCs w:val="26"/>
          <w:u w:val="none"/>
        </w:rPr>
        <w:t>DUCIMAR DE JESUS CARDOSO</w:t>
      </w:r>
    </w:p>
    <w:p w:rsidR="00673446" w:rsidRPr="00673446" w:rsidRDefault="00673446" w:rsidP="00673446">
      <w:pPr>
        <w:pStyle w:val="Ttulo"/>
        <w:rPr>
          <w:bCs w:val="0"/>
          <w:sz w:val="26"/>
          <w:szCs w:val="26"/>
          <w:u w:val="none"/>
        </w:rPr>
      </w:pPr>
      <w:r w:rsidRPr="00673446">
        <w:rPr>
          <w:bCs w:val="0"/>
          <w:sz w:val="26"/>
          <w:szCs w:val="26"/>
          <w:u w:val="none"/>
        </w:rPr>
        <w:t>“KADU GARÇOM”</w:t>
      </w:r>
    </w:p>
    <w:p w:rsidR="00673446" w:rsidRPr="00673446" w:rsidRDefault="00673446" w:rsidP="00673446">
      <w:pPr>
        <w:pStyle w:val="Ttulo"/>
        <w:rPr>
          <w:b w:val="0"/>
          <w:bCs w:val="0"/>
          <w:sz w:val="26"/>
          <w:szCs w:val="26"/>
          <w:u w:val="none"/>
        </w:rPr>
      </w:pPr>
      <w:r w:rsidRPr="00673446">
        <w:rPr>
          <w:b w:val="0"/>
          <w:bCs w:val="0"/>
          <w:sz w:val="26"/>
          <w:szCs w:val="26"/>
          <w:u w:val="none"/>
        </w:rPr>
        <w:t>-Vereador-</w:t>
      </w:r>
    </w:p>
    <w:p w:rsidR="009F196D" w:rsidRPr="00673446" w:rsidRDefault="009F196D" w:rsidP="00CD613B">
      <w:pPr>
        <w:rPr>
          <w:sz w:val="26"/>
          <w:szCs w:val="26"/>
        </w:rPr>
      </w:pPr>
    </w:p>
    <w:sectPr w:rsidR="009F196D" w:rsidRPr="0067344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ED" w:rsidRDefault="00362EED">
      <w:r>
        <w:separator/>
      </w:r>
    </w:p>
  </w:endnote>
  <w:endnote w:type="continuationSeparator" w:id="0">
    <w:p w:rsidR="00362EED" w:rsidRDefault="0036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ED" w:rsidRDefault="00362EED">
      <w:r>
        <w:separator/>
      </w:r>
    </w:p>
  </w:footnote>
  <w:footnote w:type="continuationSeparator" w:id="0">
    <w:p w:rsidR="00362EED" w:rsidRDefault="00362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0068"/>
    <w:rsid w:val="001D1394"/>
    <w:rsid w:val="00362EED"/>
    <w:rsid w:val="003D3AA8"/>
    <w:rsid w:val="004C67DE"/>
    <w:rsid w:val="00673446"/>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73446"/>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659</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