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79" w:rsidRPr="00BD4879" w:rsidRDefault="00BD4879" w:rsidP="00BD4879">
      <w:pPr>
        <w:pStyle w:val="Ttulo"/>
        <w:rPr>
          <w:sz w:val="26"/>
          <w:szCs w:val="26"/>
        </w:rPr>
      </w:pPr>
      <w:bookmarkStart w:id="0" w:name="_GoBack"/>
      <w:bookmarkEnd w:id="0"/>
      <w:r w:rsidRPr="00BD4879">
        <w:rPr>
          <w:sz w:val="26"/>
          <w:szCs w:val="26"/>
        </w:rPr>
        <w:t>INDICAÇÃO Nº 545/09</w:t>
      </w: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BD4879">
        <w:rPr>
          <w:b w:val="0"/>
          <w:bCs w:val="0"/>
          <w:sz w:val="26"/>
          <w:szCs w:val="26"/>
          <w:u w:val="none"/>
        </w:rPr>
        <w:t>“Instalação de poste com iluminação pública para eliminar ponto escuro da Rua Profeta Josué, na altura do número 415, no bairro Jardim Laudisse II”.</w:t>
      </w: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BD4879">
        <w:rPr>
          <w:sz w:val="26"/>
          <w:szCs w:val="26"/>
          <w:u w:val="none"/>
        </w:rPr>
        <w:t>INDICA</w:t>
      </w:r>
      <w:r w:rsidRPr="00BD4879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tome providências com relação à instalação de poste com iluminação pública eliminando assim ponto escuro na rua Profeta Josué na altura do número 415 no bairro Jardim Laudisse II .</w:t>
      </w: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BD4879">
        <w:rPr>
          <w:b w:val="0"/>
          <w:bCs w:val="0"/>
          <w:sz w:val="26"/>
          <w:szCs w:val="26"/>
          <w:u w:val="none"/>
        </w:rPr>
        <w:t>Este vereador foi procurado por inúmeros moradores e munícipes que transitam pelo local, em especial à noite, e reivindicaram a instalação de iluminação publica na referida rua, para eliminar o ponto escuro ali existente, que muitos moradores sentem – se inseguros ao transitarem pelo local, e com a iluminação deste ponto escuro, iria atender os anseios dos moradores que reivindicaram tal melhoria.</w:t>
      </w: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BD4879">
        <w:rPr>
          <w:b w:val="0"/>
          <w:bCs w:val="0"/>
          <w:sz w:val="26"/>
          <w:szCs w:val="26"/>
          <w:u w:val="none"/>
        </w:rPr>
        <w:t>“Plenário Dr. Tancredo Neves”, em 10 de junho de 2009.</w:t>
      </w: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rPr>
          <w:sz w:val="26"/>
          <w:szCs w:val="26"/>
          <w:u w:val="none"/>
        </w:rPr>
      </w:pPr>
    </w:p>
    <w:p w:rsidR="00BD4879" w:rsidRPr="00BD4879" w:rsidRDefault="00BD4879" w:rsidP="00BD4879">
      <w:pPr>
        <w:pStyle w:val="Ttulo"/>
        <w:rPr>
          <w:sz w:val="26"/>
          <w:szCs w:val="26"/>
          <w:u w:val="none"/>
        </w:rPr>
      </w:pPr>
      <w:r w:rsidRPr="00BD4879">
        <w:rPr>
          <w:sz w:val="26"/>
          <w:szCs w:val="26"/>
          <w:u w:val="none"/>
        </w:rPr>
        <w:t>CARLOS FONTES</w:t>
      </w:r>
    </w:p>
    <w:p w:rsidR="00BD4879" w:rsidRPr="00BD4879" w:rsidRDefault="00BD4879" w:rsidP="00BD4879">
      <w:pPr>
        <w:pStyle w:val="Ttulo"/>
        <w:rPr>
          <w:b w:val="0"/>
          <w:bCs w:val="0"/>
          <w:sz w:val="26"/>
          <w:szCs w:val="26"/>
          <w:u w:val="none"/>
        </w:rPr>
      </w:pPr>
      <w:r w:rsidRPr="00BD4879">
        <w:rPr>
          <w:b w:val="0"/>
          <w:bCs w:val="0"/>
          <w:sz w:val="26"/>
          <w:szCs w:val="26"/>
          <w:u w:val="none"/>
        </w:rPr>
        <w:t>-Vereador / 1º Secretário-</w:t>
      </w:r>
    </w:p>
    <w:p w:rsidR="009F196D" w:rsidRPr="00BD4879" w:rsidRDefault="009F196D" w:rsidP="00CD613B">
      <w:pPr>
        <w:rPr>
          <w:sz w:val="26"/>
          <w:szCs w:val="26"/>
        </w:rPr>
      </w:pPr>
    </w:p>
    <w:sectPr w:rsidR="009F196D" w:rsidRPr="00BD487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0C" w:rsidRDefault="007A070C">
      <w:r>
        <w:separator/>
      </w:r>
    </w:p>
  </w:endnote>
  <w:endnote w:type="continuationSeparator" w:id="0">
    <w:p w:rsidR="007A070C" w:rsidRDefault="007A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0C" w:rsidRDefault="007A070C">
      <w:r>
        <w:separator/>
      </w:r>
    </w:p>
  </w:footnote>
  <w:footnote w:type="continuationSeparator" w:id="0">
    <w:p w:rsidR="007A070C" w:rsidRDefault="007A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4894"/>
    <w:rsid w:val="003D3AA8"/>
    <w:rsid w:val="004C67DE"/>
    <w:rsid w:val="007A070C"/>
    <w:rsid w:val="009F196D"/>
    <w:rsid w:val="00A9035B"/>
    <w:rsid w:val="00BD487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D487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