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1C" w:rsidRPr="0077271C" w:rsidRDefault="0077271C" w:rsidP="0077271C">
      <w:pPr>
        <w:pStyle w:val="Ttulo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77271C">
        <w:rPr>
          <w:rFonts w:ascii="Bookman Old Style" w:hAnsi="Bookman Old Style"/>
          <w:sz w:val="22"/>
          <w:szCs w:val="22"/>
        </w:rPr>
        <w:t>INDICAÇÃO Nº 551/09</w:t>
      </w:r>
    </w:p>
    <w:p w:rsidR="0077271C" w:rsidRPr="0077271C" w:rsidRDefault="0077271C" w:rsidP="0077271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7271C" w:rsidRPr="0077271C" w:rsidRDefault="0077271C" w:rsidP="0077271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7271C" w:rsidRPr="0077271C" w:rsidRDefault="0077271C" w:rsidP="0077271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7271C" w:rsidRPr="0077271C" w:rsidRDefault="0077271C" w:rsidP="0077271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77271C" w:rsidRPr="0077271C" w:rsidRDefault="0077271C" w:rsidP="0077271C">
      <w:pPr>
        <w:pStyle w:val="Recuodecorpodetexto"/>
        <w:rPr>
          <w:sz w:val="22"/>
          <w:szCs w:val="22"/>
        </w:rPr>
      </w:pPr>
      <w:r w:rsidRPr="0077271C">
        <w:rPr>
          <w:sz w:val="22"/>
          <w:szCs w:val="22"/>
        </w:rPr>
        <w:t xml:space="preserve">“Colocação de lixeiras, próximos aos pontos de ônibus do Município”. </w:t>
      </w:r>
    </w:p>
    <w:p w:rsidR="0077271C" w:rsidRPr="0077271C" w:rsidRDefault="0077271C" w:rsidP="0077271C">
      <w:pPr>
        <w:ind w:left="4680"/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7271C">
        <w:rPr>
          <w:rFonts w:ascii="Bookman Old Style" w:hAnsi="Bookman Old Style"/>
          <w:b/>
          <w:bCs/>
          <w:sz w:val="22"/>
          <w:szCs w:val="22"/>
        </w:rPr>
        <w:t>INDICA</w:t>
      </w:r>
      <w:r w:rsidRPr="0077271C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proceder com a colocação de lixeiras, próximos aos pontos de ônibus do Município.</w:t>
      </w:r>
    </w:p>
    <w:p w:rsidR="0077271C" w:rsidRPr="0077271C" w:rsidRDefault="0077271C" w:rsidP="0077271C">
      <w:pPr>
        <w:ind w:firstLine="1440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ind w:firstLine="1440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ind w:firstLine="1440"/>
        <w:rPr>
          <w:rFonts w:ascii="Bookman Old Style" w:hAnsi="Bookman Old Style"/>
          <w:b/>
          <w:sz w:val="22"/>
          <w:szCs w:val="22"/>
        </w:rPr>
      </w:pPr>
      <w:r w:rsidRPr="0077271C">
        <w:rPr>
          <w:rFonts w:ascii="Bookman Old Style" w:hAnsi="Bookman Old Style"/>
          <w:b/>
          <w:sz w:val="22"/>
          <w:szCs w:val="22"/>
        </w:rPr>
        <w:t xml:space="preserve">                       Justificativa</w:t>
      </w:r>
    </w:p>
    <w:p w:rsidR="0077271C" w:rsidRPr="0077271C" w:rsidRDefault="0077271C" w:rsidP="0077271C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77271C">
        <w:rPr>
          <w:rFonts w:ascii="Bookman Old Style" w:hAnsi="Bookman Old Style"/>
          <w:sz w:val="22"/>
          <w:szCs w:val="22"/>
        </w:rPr>
        <w:t>Munícipes reivindicam providências para instalação de lixeiras, próximos aos pontos de ônibus do Município possivelmente de concreto para que não sejam levadas por catadores de reciclados.</w:t>
      </w:r>
    </w:p>
    <w:p w:rsidR="0077271C" w:rsidRPr="0077271C" w:rsidRDefault="0077271C" w:rsidP="0077271C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ind w:firstLine="1416"/>
        <w:jc w:val="both"/>
        <w:rPr>
          <w:rFonts w:ascii="Bookman Old Style" w:hAnsi="Bookman Old Style"/>
          <w:sz w:val="22"/>
          <w:szCs w:val="22"/>
        </w:rPr>
      </w:pPr>
      <w:r w:rsidRPr="0077271C">
        <w:rPr>
          <w:rFonts w:ascii="Bookman Old Style" w:hAnsi="Bookman Old Style"/>
          <w:sz w:val="22"/>
          <w:szCs w:val="22"/>
        </w:rPr>
        <w:t xml:space="preserve"> São comuns as pessoas jogarem lixo no chão, deixando a cidade suja.</w:t>
      </w:r>
    </w:p>
    <w:p w:rsidR="0077271C" w:rsidRPr="0077271C" w:rsidRDefault="0077271C" w:rsidP="0077271C">
      <w:pPr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7271C">
        <w:rPr>
          <w:rFonts w:ascii="Bookman Old Style" w:hAnsi="Bookman Old Style"/>
          <w:sz w:val="22"/>
          <w:szCs w:val="22"/>
        </w:rPr>
        <w:t xml:space="preserve">  Por este motivo, pedimos providências para que juntamente com o setor competente busque a solução deste problema, o mais rápido possível.</w:t>
      </w:r>
    </w:p>
    <w:p w:rsidR="0077271C" w:rsidRPr="0077271C" w:rsidRDefault="0077271C" w:rsidP="0077271C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pStyle w:val="Recuodecorpodetexto2"/>
        <w:rPr>
          <w:sz w:val="22"/>
          <w:szCs w:val="22"/>
        </w:rPr>
      </w:pPr>
    </w:p>
    <w:p w:rsidR="0077271C" w:rsidRPr="0077271C" w:rsidRDefault="0077271C" w:rsidP="0077271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77271C">
        <w:rPr>
          <w:rFonts w:ascii="Bookman Old Style" w:hAnsi="Bookman Old Style"/>
          <w:sz w:val="22"/>
          <w:szCs w:val="22"/>
        </w:rPr>
        <w:t>Plenário “Dr. Tancredo Neves”, em 8 de junho de 2009.</w:t>
      </w:r>
    </w:p>
    <w:p w:rsidR="0077271C" w:rsidRPr="0077271C" w:rsidRDefault="0077271C" w:rsidP="0077271C">
      <w:pPr>
        <w:jc w:val="both"/>
        <w:rPr>
          <w:rFonts w:ascii="Bookman Old Style" w:hAnsi="Bookman Old Style"/>
          <w:sz w:val="22"/>
          <w:szCs w:val="22"/>
        </w:rPr>
      </w:pPr>
    </w:p>
    <w:p w:rsidR="0077271C" w:rsidRPr="0077271C" w:rsidRDefault="0077271C" w:rsidP="0077271C">
      <w:pPr>
        <w:jc w:val="both"/>
        <w:rPr>
          <w:rFonts w:ascii="Bookman Old Style" w:hAnsi="Bookman Old Style"/>
          <w:b/>
          <w:sz w:val="22"/>
          <w:szCs w:val="22"/>
        </w:rPr>
      </w:pPr>
      <w:r w:rsidRPr="0077271C">
        <w:rPr>
          <w:rFonts w:ascii="Bookman Old Style" w:hAnsi="Bookman Old Style"/>
          <w:sz w:val="22"/>
          <w:szCs w:val="22"/>
        </w:rPr>
        <w:t xml:space="preserve"> </w:t>
      </w:r>
      <w:r w:rsidRPr="0077271C">
        <w:rPr>
          <w:rFonts w:ascii="Bookman Old Style" w:hAnsi="Bookman Old Style"/>
          <w:b/>
          <w:sz w:val="22"/>
          <w:szCs w:val="22"/>
        </w:rPr>
        <w:t xml:space="preserve">   </w:t>
      </w:r>
    </w:p>
    <w:p w:rsidR="0077271C" w:rsidRPr="0077271C" w:rsidRDefault="0077271C" w:rsidP="007727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7271C" w:rsidRPr="0077271C" w:rsidRDefault="0077271C" w:rsidP="0077271C">
      <w:pPr>
        <w:pStyle w:val="Ttulo1"/>
        <w:rPr>
          <w:sz w:val="22"/>
          <w:szCs w:val="22"/>
        </w:rPr>
      </w:pPr>
      <w:r w:rsidRPr="0077271C">
        <w:rPr>
          <w:sz w:val="22"/>
          <w:szCs w:val="22"/>
        </w:rPr>
        <w:t>ADEMIR DA SILVA</w:t>
      </w:r>
    </w:p>
    <w:p w:rsidR="0077271C" w:rsidRPr="0077271C" w:rsidRDefault="0077271C" w:rsidP="0077271C">
      <w:pPr>
        <w:jc w:val="center"/>
        <w:rPr>
          <w:rFonts w:ascii="Bookman Old Style" w:hAnsi="Bookman Old Style"/>
          <w:bCs/>
          <w:sz w:val="22"/>
          <w:szCs w:val="22"/>
        </w:rPr>
      </w:pPr>
      <w:r w:rsidRPr="0077271C">
        <w:rPr>
          <w:rFonts w:ascii="Bookman Old Style" w:hAnsi="Bookman Old Style"/>
          <w:bCs/>
          <w:sz w:val="22"/>
          <w:szCs w:val="22"/>
        </w:rPr>
        <w:t>-Vereador-</w:t>
      </w:r>
    </w:p>
    <w:p w:rsidR="009F196D" w:rsidRPr="0077271C" w:rsidRDefault="009F196D" w:rsidP="00CD613B">
      <w:pPr>
        <w:rPr>
          <w:sz w:val="22"/>
          <w:szCs w:val="22"/>
        </w:rPr>
      </w:pPr>
    </w:p>
    <w:sectPr w:rsidR="009F196D" w:rsidRPr="0077271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BB" w:rsidRDefault="00863FBB">
      <w:r>
        <w:separator/>
      </w:r>
    </w:p>
  </w:endnote>
  <w:endnote w:type="continuationSeparator" w:id="0">
    <w:p w:rsidR="00863FBB" w:rsidRDefault="0086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BB" w:rsidRDefault="00863FBB">
      <w:r>
        <w:separator/>
      </w:r>
    </w:p>
  </w:footnote>
  <w:footnote w:type="continuationSeparator" w:id="0">
    <w:p w:rsidR="00863FBB" w:rsidRDefault="0086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7271C"/>
    <w:rsid w:val="00863FBB"/>
    <w:rsid w:val="009F196D"/>
    <w:rsid w:val="00A902E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7271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271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7271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7271C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