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D0" w:rsidRPr="00EC3FD0" w:rsidRDefault="00EC3FD0" w:rsidP="00EC3FD0">
      <w:pPr>
        <w:pStyle w:val="Ttulo"/>
      </w:pPr>
      <w:bookmarkStart w:id="0" w:name="_GoBack"/>
      <w:bookmarkEnd w:id="0"/>
      <w:r w:rsidRPr="00EC3FD0">
        <w:t>INDICAÇÃO Nº 557/09</w:t>
      </w:r>
    </w:p>
    <w:p w:rsidR="00EC3FD0" w:rsidRPr="00EC3FD0" w:rsidRDefault="00EC3FD0" w:rsidP="00EC3FD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C3FD0" w:rsidRPr="00EC3FD0" w:rsidRDefault="00EC3FD0" w:rsidP="00EC3FD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C3FD0" w:rsidRPr="00EC3FD0" w:rsidRDefault="00EC3FD0" w:rsidP="00EC3FD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C3FD0" w:rsidRPr="00EC3FD0" w:rsidRDefault="00EC3FD0" w:rsidP="00EC3FD0">
      <w:pPr>
        <w:pStyle w:val="Recuodecorpodetexto"/>
      </w:pPr>
      <w:r w:rsidRPr="00EC3FD0">
        <w:t>“Operação tapa-buraco na Avenida Porto Ferreira, próximo a Capela São Joaquim e ao Supermercado ServLar, no bairro São Joaquim”.</w:t>
      </w:r>
    </w:p>
    <w:p w:rsidR="00EC3FD0" w:rsidRPr="00EC3FD0" w:rsidRDefault="00EC3FD0" w:rsidP="00EC3FD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C3FD0" w:rsidRPr="00EC3FD0" w:rsidRDefault="00EC3FD0" w:rsidP="00EC3FD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C3FD0" w:rsidRPr="00EC3FD0" w:rsidRDefault="00EC3FD0" w:rsidP="00EC3FD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C3FD0" w:rsidRPr="00EC3FD0" w:rsidRDefault="00EC3FD0" w:rsidP="00EC3FD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C3FD0" w:rsidRPr="00EC3FD0" w:rsidRDefault="00EC3FD0" w:rsidP="00EC3FD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C3FD0">
        <w:rPr>
          <w:rFonts w:ascii="Bookman Old Style" w:hAnsi="Bookman Old Style"/>
          <w:b/>
          <w:bCs/>
          <w:sz w:val="24"/>
          <w:szCs w:val="24"/>
        </w:rPr>
        <w:t>INDICA</w:t>
      </w:r>
      <w:r w:rsidRPr="00EC3FD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executar operação tapa-buraco na Avenida Porto Ferreira, próximo a Capela São Joaquim e ao Supermercado ServLar, no bairro São Joaquim.</w:t>
      </w:r>
    </w:p>
    <w:p w:rsidR="00EC3FD0" w:rsidRPr="00EC3FD0" w:rsidRDefault="00EC3FD0" w:rsidP="00EC3FD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C3FD0" w:rsidRPr="00EC3FD0" w:rsidRDefault="00EC3FD0" w:rsidP="00EC3FD0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EC3FD0" w:rsidRPr="00EC3FD0" w:rsidRDefault="00EC3FD0" w:rsidP="00EC3FD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C3FD0" w:rsidRPr="00EC3FD0" w:rsidRDefault="00EC3FD0" w:rsidP="00EC3FD0">
      <w:pPr>
        <w:jc w:val="center"/>
        <w:rPr>
          <w:rFonts w:ascii="Bookman Old Style" w:hAnsi="Bookman Old Style"/>
          <w:b/>
          <w:sz w:val="24"/>
          <w:szCs w:val="24"/>
        </w:rPr>
      </w:pPr>
      <w:r w:rsidRPr="00EC3FD0">
        <w:rPr>
          <w:rFonts w:ascii="Bookman Old Style" w:hAnsi="Bookman Old Style"/>
          <w:b/>
          <w:sz w:val="24"/>
          <w:szCs w:val="24"/>
        </w:rPr>
        <w:t>Justificativa:</w:t>
      </w:r>
    </w:p>
    <w:p w:rsidR="00EC3FD0" w:rsidRPr="00EC3FD0" w:rsidRDefault="00EC3FD0" w:rsidP="00EC3FD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C3FD0" w:rsidRPr="00EC3FD0" w:rsidRDefault="00EC3FD0" w:rsidP="00EC3FD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C3FD0" w:rsidRPr="00EC3FD0" w:rsidRDefault="00EC3FD0" w:rsidP="00EC3FD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C3FD0" w:rsidRPr="00EC3FD0" w:rsidRDefault="00EC3FD0" w:rsidP="00EC3FD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C3FD0" w:rsidRPr="00EC3FD0" w:rsidRDefault="00EC3FD0" w:rsidP="00EC3FD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C3FD0">
        <w:rPr>
          <w:rFonts w:ascii="Bookman Old Style" w:hAnsi="Bookman Old Style"/>
          <w:sz w:val="24"/>
          <w:szCs w:val="24"/>
        </w:rPr>
        <w:t>O asfalto da referida Rua está deteriorado, dificultando o trânsito de veículos, podendo causar acidentes. Portanto, necessita do recapeamento o mais breve possível.</w:t>
      </w:r>
    </w:p>
    <w:p w:rsidR="00EC3FD0" w:rsidRPr="00EC3FD0" w:rsidRDefault="00EC3FD0" w:rsidP="00EC3FD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C3FD0" w:rsidRPr="00EC3FD0" w:rsidRDefault="00EC3FD0" w:rsidP="00EC3FD0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EC3FD0" w:rsidRPr="00EC3FD0" w:rsidRDefault="00EC3FD0" w:rsidP="00EC3FD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C3FD0" w:rsidRPr="00EC3FD0" w:rsidRDefault="00EC3FD0" w:rsidP="00EC3FD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C3FD0" w:rsidRPr="00EC3FD0" w:rsidRDefault="00EC3FD0" w:rsidP="00EC3FD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EC3FD0">
        <w:rPr>
          <w:rFonts w:ascii="Bookman Old Style" w:hAnsi="Bookman Old Style"/>
          <w:sz w:val="24"/>
          <w:szCs w:val="24"/>
        </w:rPr>
        <w:t>Plenário “Dr. Tancredo Neves”, em 9 de junho de 2009.</w:t>
      </w:r>
    </w:p>
    <w:p w:rsidR="00EC3FD0" w:rsidRPr="00EC3FD0" w:rsidRDefault="00EC3FD0" w:rsidP="00EC3FD0">
      <w:pPr>
        <w:ind w:firstLine="1440"/>
        <w:rPr>
          <w:rFonts w:ascii="Bookman Old Style" w:hAnsi="Bookman Old Style"/>
          <w:sz w:val="24"/>
          <w:szCs w:val="24"/>
        </w:rPr>
      </w:pPr>
    </w:p>
    <w:p w:rsidR="00EC3FD0" w:rsidRPr="00EC3FD0" w:rsidRDefault="00EC3FD0" w:rsidP="00EC3FD0">
      <w:pPr>
        <w:rPr>
          <w:rFonts w:ascii="Bookman Old Style" w:hAnsi="Bookman Old Style"/>
          <w:sz w:val="24"/>
          <w:szCs w:val="24"/>
        </w:rPr>
      </w:pPr>
    </w:p>
    <w:p w:rsidR="00EC3FD0" w:rsidRPr="00EC3FD0" w:rsidRDefault="00EC3FD0" w:rsidP="00EC3FD0">
      <w:pPr>
        <w:ind w:firstLine="1440"/>
        <w:rPr>
          <w:rFonts w:ascii="Bookman Old Style" w:hAnsi="Bookman Old Style"/>
          <w:sz w:val="24"/>
          <w:szCs w:val="24"/>
        </w:rPr>
      </w:pPr>
    </w:p>
    <w:p w:rsidR="00EC3FD0" w:rsidRPr="00EC3FD0" w:rsidRDefault="00EC3FD0" w:rsidP="00EC3FD0">
      <w:pPr>
        <w:ind w:firstLine="1440"/>
        <w:rPr>
          <w:rFonts w:ascii="Bookman Old Style" w:hAnsi="Bookman Old Style"/>
          <w:sz w:val="24"/>
          <w:szCs w:val="24"/>
        </w:rPr>
      </w:pPr>
    </w:p>
    <w:p w:rsidR="00EC3FD0" w:rsidRPr="00EC3FD0" w:rsidRDefault="00EC3FD0" w:rsidP="00EC3FD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C3FD0">
        <w:rPr>
          <w:rFonts w:ascii="Bookman Old Style" w:hAnsi="Bookman Old Style"/>
          <w:b/>
          <w:sz w:val="24"/>
          <w:szCs w:val="24"/>
        </w:rPr>
        <w:t>ADEMIR DA SILVA</w:t>
      </w:r>
    </w:p>
    <w:p w:rsidR="00EC3FD0" w:rsidRPr="00EC3FD0" w:rsidRDefault="00EC3FD0" w:rsidP="00EC3FD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EC3FD0">
        <w:rPr>
          <w:rFonts w:ascii="Bookman Old Style" w:hAnsi="Bookman Old Style"/>
          <w:sz w:val="24"/>
          <w:szCs w:val="24"/>
        </w:rPr>
        <w:t>-vereador-</w:t>
      </w:r>
    </w:p>
    <w:p w:rsidR="009F196D" w:rsidRPr="00EC3FD0" w:rsidRDefault="009F196D" w:rsidP="00CD613B">
      <w:pPr>
        <w:rPr>
          <w:sz w:val="24"/>
          <w:szCs w:val="24"/>
        </w:rPr>
      </w:pPr>
    </w:p>
    <w:sectPr w:rsidR="009F196D" w:rsidRPr="00EC3FD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D6A" w:rsidRDefault="00F56D6A">
      <w:r>
        <w:separator/>
      </w:r>
    </w:p>
  </w:endnote>
  <w:endnote w:type="continuationSeparator" w:id="0">
    <w:p w:rsidR="00F56D6A" w:rsidRDefault="00F5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D6A" w:rsidRDefault="00F56D6A">
      <w:r>
        <w:separator/>
      </w:r>
    </w:p>
  </w:footnote>
  <w:footnote w:type="continuationSeparator" w:id="0">
    <w:p w:rsidR="00F56D6A" w:rsidRDefault="00F56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EC3FD0"/>
    <w:rsid w:val="00F423BD"/>
    <w:rsid w:val="00F5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C3FD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C3FD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