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070" w:rsidRPr="003E6070" w:rsidRDefault="003E6070" w:rsidP="003E6070">
      <w:pPr>
        <w:pStyle w:val="Ttulo"/>
      </w:pPr>
      <w:bookmarkStart w:id="0" w:name="_GoBack"/>
      <w:bookmarkEnd w:id="0"/>
      <w:r w:rsidRPr="003E6070">
        <w:t>INDICAÇÃO Nº 559/09</w:t>
      </w:r>
    </w:p>
    <w:p w:rsidR="003E6070" w:rsidRPr="003E6070" w:rsidRDefault="003E6070" w:rsidP="003E607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E6070" w:rsidRPr="003E6070" w:rsidRDefault="003E6070" w:rsidP="003E607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E6070" w:rsidRPr="003E6070" w:rsidRDefault="003E6070" w:rsidP="003E6070">
      <w:pPr>
        <w:pStyle w:val="Recuodecorpodetexto"/>
        <w:ind w:left="4440"/>
      </w:pPr>
      <w:r w:rsidRPr="003E6070">
        <w:t>“Operação tapa-buraco na Avenida do Comércio, na altura do número 861, no Bairro Jardim Pérola”.</w:t>
      </w:r>
    </w:p>
    <w:p w:rsidR="003E6070" w:rsidRPr="003E6070" w:rsidRDefault="003E6070" w:rsidP="003E607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E6070" w:rsidRPr="003E6070" w:rsidRDefault="003E6070" w:rsidP="003E607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E6070" w:rsidRPr="003E6070" w:rsidRDefault="003E6070" w:rsidP="003E607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E6070" w:rsidRPr="003E6070" w:rsidRDefault="003E6070" w:rsidP="003E607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E6070" w:rsidRPr="003E6070" w:rsidRDefault="003E6070" w:rsidP="003E607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E6070">
        <w:rPr>
          <w:rFonts w:ascii="Bookman Old Style" w:hAnsi="Bookman Old Style"/>
          <w:b/>
          <w:bCs/>
          <w:sz w:val="24"/>
          <w:szCs w:val="24"/>
        </w:rPr>
        <w:t>INDICA</w:t>
      </w:r>
      <w:r w:rsidRPr="003E6070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operação tapa-buraco, na Avenida do Comercio, na altura do numero 861, no Bairro Jardim Pérola.</w:t>
      </w:r>
    </w:p>
    <w:p w:rsidR="003E6070" w:rsidRPr="003E6070" w:rsidRDefault="003E6070" w:rsidP="003E607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E6070" w:rsidRPr="003E6070" w:rsidRDefault="003E6070" w:rsidP="003E607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E6070" w:rsidRPr="003E6070" w:rsidRDefault="003E6070" w:rsidP="003E607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E6070" w:rsidRPr="003E6070" w:rsidRDefault="003E6070" w:rsidP="003E607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E6070" w:rsidRPr="003E6070" w:rsidRDefault="003E6070" w:rsidP="003E6070">
      <w:pPr>
        <w:jc w:val="center"/>
        <w:rPr>
          <w:rFonts w:ascii="Bookman Old Style" w:hAnsi="Bookman Old Style"/>
          <w:b/>
          <w:sz w:val="24"/>
          <w:szCs w:val="24"/>
        </w:rPr>
      </w:pPr>
      <w:r w:rsidRPr="003E6070">
        <w:rPr>
          <w:rFonts w:ascii="Bookman Old Style" w:hAnsi="Bookman Old Style"/>
          <w:b/>
          <w:sz w:val="24"/>
          <w:szCs w:val="24"/>
        </w:rPr>
        <w:t>Justificativa:</w:t>
      </w:r>
    </w:p>
    <w:p w:rsidR="003E6070" w:rsidRPr="003E6070" w:rsidRDefault="003E6070" w:rsidP="003E607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E6070" w:rsidRPr="003E6070" w:rsidRDefault="003E6070" w:rsidP="003E607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E6070" w:rsidRPr="003E6070" w:rsidRDefault="003E6070" w:rsidP="003E607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E6070" w:rsidRPr="003E6070" w:rsidRDefault="003E6070" w:rsidP="003E607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E6070" w:rsidRPr="003E6070" w:rsidRDefault="003E6070" w:rsidP="003E607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E6070">
        <w:rPr>
          <w:rFonts w:ascii="Bookman Old Style" w:hAnsi="Bookman Old Style"/>
          <w:sz w:val="24"/>
          <w:szCs w:val="24"/>
        </w:rPr>
        <w:t>Munícipes procuraram este vereador cobrando providências no sentido de proceder à operação tapa-buraco, na Avenida do Comercio, na altura do numero 861, no Bairro Jardim Pérola.</w:t>
      </w:r>
    </w:p>
    <w:p w:rsidR="003E6070" w:rsidRPr="003E6070" w:rsidRDefault="003E6070" w:rsidP="003E6070">
      <w:pPr>
        <w:jc w:val="both"/>
        <w:outlineLvl w:val="0"/>
        <w:rPr>
          <w:rFonts w:ascii="Bookman Old Style" w:hAnsi="Bookman Old Style"/>
          <w:sz w:val="24"/>
          <w:szCs w:val="24"/>
        </w:rPr>
      </w:pPr>
      <w:r w:rsidRPr="003E6070">
        <w:rPr>
          <w:rFonts w:ascii="Bookman Old Style" w:hAnsi="Bookman Old Style"/>
          <w:sz w:val="24"/>
          <w:szCs w:val="24"/>
        </w:rPr>
        <w:t xml:space="preserve">                   </w:t>
      </w:r>
    </w:p>
    <w:p w:rsidR="003E6070" w:rsidRPr="003E6070" w:rsidRDefault="003E6070" w:rsidP="003E6070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3E6070" w:rsidRPr="003E6070" w:rsidRDefault="003E6070" w:rsidP="003E6070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3E6070" w:rsidRPr="003E6070" w:rsidRDefault="003E6070" w:rsidP="003E6070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3E6070" w:rsidRPr="003E6070" w:rsidRDefault="003E6070" w:rsidP="003E6070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3E6070">
        <w:rPr>
          <w:rFonts w:ascii="Bookman Old Style" w:hAnsi="Bookman Old Style"/>
          <w:sz w:val="24"/>
          <w:szCs w:val="24"/>
        </w:rPr>
        <w:t>Plenário “Dr. Tancredo Neves”, em 09de junho de 2009.</w:t>
      </w:r>
    </w:p>
    <w:p w:rsidR="003E6070" w:rsidRPr="003E6070" w:rsidRDefault="003E6070" w:rsidP="003E6070">
      <w:pPr>
        <w:ind w:firstLine="1440"/>
        <w:rPr>
          <w:rFonts w:ascii="Bookman Old Style" w:hAnsi="Bookman Old Style"/>
          <w:sz w:val="24"/>
          <w:szCs w:val="24"/>
        </w:rPr>
      </w:pPr>
    </w:p>
    <w:p w:rsidR="003E6070" w:rsidRPr="003E6070" w:rsidRDefault="003E6070" w:rsidP="003E6070">
      <w:pPr>
        <w:ind w:firstLine="1440"/>
        <w:rPr>
          <w:rFonts w:ascii="Bookman Old Style" w:hAnsi="Bookman Old Style"/>
          <w:sz w:val="24"/>
          <w:szCs w:val="24"/>
        </w:rPr>
      </w:pPr>
    </w:p>
    <w:p w:rsidR="003E6070" w:rsidRPr="003E6070" w:rsidRDefault="003E6070" w:rsidP="003E6070">
      <w:pPr>
        <w:rPr>
          <w:rFonts w:ascii="Bookman Old Style" w:hAnsi="Bookman Old Style"/>
          <w:sz w:val="24"/>
          <w:szCs w:val="24"/>
        </w:rPr>
      </w:pPr>
    </w:p>
    <w:p w:rsidR="003E6070" w:rsidRPr="003E6070" w:rsidRDefault="003E6070" w:rsidP="003E6070">
      <w:pPr>
        <w:ind w:firstLine="1440"/>
        <w:rPr>
          <w:rFonts w:ascii="Bookman Old Style" w:hAnsi="Bookman Old Style"/>
          <w:sz w:val="24"/>
          <w:szCs w:val="24"/>
        </w:rPr>
      </w:pPr>
    </w:p>
    <w:p w:rsidR="003E6070" w:rsidRPr="003E6070" w:rsidRDefault="003E6070" w:rsidP="003E6070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3E6070">
        <w:rPr>
          <w:rFonts w:ascii="Bookman Old Style" w:hAnsi="Bookman Old Style"/>
          <w:b/>
          <w:sz w:val="24"/>
          <w:szCs w:val="24"/>
        </w:rPr>
        <w:t>FABIANO W. RUIZ MARTINEZ</w:t>
      </w:r>
    </w:p>
    <w:p w:rsidR="003E6070" w:rsidRPr="003E6070" w:rsidRDefault="003E6070" w:rsidP="003E607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3E6070">
        <w:rPr>
          <w:rFonts w:ascii="Bookman Old Style" w:hAnsi="Bookman Old Style"/>
          <w:sz w:val="24"/>
          <w:szCs w:val="24"/>
        </w:rPr>
        <w:t>“</w:t>
      </w:r>
      <w:r w:rsidRPr="003E6070">
        <w:rPr>
          <w:rFonts w:ascii="Bookman Old Style" w:hAnsi="Bookman Old Style"/>
          <w:b/>
          <w:sz w:val="24"/>
          <w:szCs w:val="24"/>
        </w:rPr>
        <w:t>PINGUIM”</w:t>
      </w:r>
    </w:p>
    <w:p w:rsidR="003E6070" w:rsidRPr="003E6070" w:rsidRDefault="003E6070" w:rsidP="003E607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3E6070">
        <w:rPr>
          <w:rFonts w:ascii="Bookman Old Style" w:hAnsi="Bookman Old Style"/>
          <w:sz w:val="24"/>
          <w:szCs w:val="24"/>
        </w:rPr>
        <w:t>-Vereador Líder PDT-</w:t>
      </w:r>
    </w:p>
    <w:p w:rsidR="003E6070" w:rsidRDefault="003E6070" w:rsidP="003E6070">
      <w:pPr>
        <w:ind w:firstLine="120"/>
        <w:jc w:val="center"/>
        <w:outlineLvl w:val="0"/>
        <w:rPr>
          <w:rFonts w:ascii="Bookman Old Style" w:hAnsi="Bookman Old Style"/>
        </w:rPr>
      </w:pPr>
    </w:p>
    <w:p w:rsidR="003E6070" w:rsidRDefault="003E6070" w:rsidP="003E6070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70A" w:rsidRDefault="00A1770A">
      <w:r>
        <w:separator/>
      </w:r>
    </w:p>
  </w:endnote>
  <w:endnote w:type="continuationSeparator" w:id="0">
    <w:p w:rsidR="00A1770A" w:rsidRDefault="00A1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70A" w:rsidRDefault="00A1770A">
      <w:r>
        <w:separator/>
      </w:r>
    </w:p>
  </w:footnote>
  <w:footnote w:type="continuationSeparator" w:id="0">
    <w:p w:rsidR="00A1770A" w:rsidRDefault="00A17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E6070"/>
    <w:rsid w:val="004C67DE"/>
    <w:rsid w:val="009F196D"/>
    <w:rsid w:val="00A1770A"/>
    <w:rsid w:val="00A9035B"/>
    <w:rsid w:val="00CD613B"/>
    <w:rsid w:val="00D5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E607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E607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