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7D" w:rsidRPr="0006677D" w:rsidRDefault="0006677D" w:rsidP="0006677D">
      <w:pPr>
        <w:pStyle w:val="Ttulo"/>
        <w:rPr>
          <w:sz w:val="22"/>
          <w:szCs w:val="22"/>
        </w:rPr>
      </w:pPr>
      <w:bookmarkStart w:id="0" w:name="_GoBack"/>
      <w:bookmarkEnd w:id="0"/>
      <w:r w:rsidRPr="0006677D">
        <w:rPr>
          <w:sz w:val="22"/>
          <w:szCs w:val="22"/>
        </w:rPr>
        <w:t>INDICAÇÃO Nº 591/09</w:t>
      </w: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6677D" w:rsidRPr="0006677D" w:rsidRDefault="0006677D" w:rsidP="0006677D">
      <w:pPr>
        <w:pStyle w:val="Recuodecorpodetexto"/>
        <w:ind w:left="4440"/>
        <w:rPr>
          <w:sz w:val="22"/>
          <w:szCs w:val="22"/>
        </w:rPr>
      </w:pPr>
      <w:r w:rsidRPr="0006677D">
        <w:rPr>
          <w:sz w:val="22"/>
          <w:szCs w:val="22"/>
        </w:rPr>
        <w:t>“Manutenção na iluminação da Praça Dona Regina, no Residencial Cândido Bertini”.</w:t>
      </w:r>
    </w:p>
    <w:p w:rsidR="0006677D" w:rsidRPr="0006677D" w:rsidRDefault="0006677D" w:rsidP="0006677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06677D">
        <w:rPr>
          <w:rFonts w:ascii="Bookman Old Style" w:hAnsi="Bookman Old Style"/>
          <w:b/>
          <w:bCs/>
          <w:sz w:val="22"/>
          <w:szCs w:val="22"/>
        </w:rPr>
        <w:t>INDICA</w:t>
      </w:r>
      <w:r w:rsidRPr="0006677D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competente, que proceda manutenção e troca das lâmpadas queimadas na Praça Dona Regina, Residencial Candido Bertini.</w:t>
      </w: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  <w:r w:rsidRPr="0006677D">
        <w:rPr>
          <w:rFonts w:ascii="Bookman Old Style" w:hAnsi="Bookman Old Style"/>
          <w:b/>
          <w:sz w:val="22"/>
          <w:szCs w:val="22"/>
        </w:rPr>
        <w:t>Justificativa:</w:t>
      </w: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6677D">
        <w:rPr>
          <w:rFonts w:ascii="Bookman Old Style" w:hAnsi="Bookman Old Style"/>
          <w:sz w:val="22"/>
          <w:szCs w:val="22"/>
        </w:rPr>
        <w:t>Moradores próximos à Praça Dona Regina se sentem “esquecidos” pela Administração Pública, pois foram eles que efetuaram todos os serviços de capinação, jardinagem, instalação de traves, irrigação da grama e manutenção transformando o local em área de lazer. Hoje  a falta de manutenção na iluminação da referida praça, vem gerando preocupação, visto que até um caso de estupro foi registrado no local.</w:t>
      </w:r>
    </w:p>
    <w:p w:rsidR="0006677D" w:rsidRPr="0006677D" w:rsidRDefault="0006677D" w:rsidP="0006677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6677D">
        <w:rPr>
          <w:rFonts w:ascii="Bookman Old Style" w:hAnsi="Bookman Old Style"/>
          <w:sz w:val="22"/>
          <w:szCs w:val="22"/>
        </w:rPr>
        <w:t xml:space="preserve">  </w:t>
      </w:r>
    </w:p>
    <w:p w:rsidR="0006677D" w:rsidRPr="0006677D" w:rsidRDefault="0006677D" w:rsidP="0006677D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06677D">
        <w:rPr>
          <w:rFonts w:ascii="Bookman Old Style" w:hAnsi="Bookman Old Style"/>
          <w:sz w:val="22"/>
          <w:szCs w:val="22"/>
        </w:rPr>
        <w:t>Plenário “Dr. Tancredo Neves”, em 19 de junho de 2009.</w:t>
      </w:r>
    </w:p>
    <w:p w:rsidR="0006677D" w:rsidRPr="0006677D" w:rsidRDefault="0006677D" w:rsidP="0006677D">
      <w:pPr>
        <w:ind w:firstLine="1440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ind w:firstLine="1440"/>
        <w:rPr>
          <w:rFonts w:ascii="Bookman Old Style" w:hAnsi="Bookman Old Style"/>
          <w:sz w:val="22"/>
          <w:szCs w:val="22"/>
        </w:rPr>
      </w:pPr>
    </w:p>
    <w:p w:rsidR="0006677D" w:rsidRPr="0006677D" w:rsidRDefault="0006677D" w:rsidP="0006677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06677D" w:rsidRPr="0006677D" w:rsidRDefault="0006677D" w:rsidP="0006677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6677D">
        <w:rPr>
          <w:rFonts w:ascii="Bookman Old Style" w:hAnsi="Bookman Old Style"/>
          <w:b/>
          <w:sz w:val="22"/>
          <w:szCs w:val="22"/>
        </w:rPr>
        <w:t>Danilo Godoy</w:t>
      </w:r>
    </w:p>
    <w:p w:rsidR="0006677D" w:rsidRPr="0006677D" w:rsidRDefault="0006677D" w:rsidP="0006677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6677D">
        <w:rPr>
          <w:rFonts w:ascii="Bookman Old Style" w:hAnsi="Bookman Old Style"/>
          <w:b/>
          <w:sz w:val="22"/>
          <w:szCs w:val="22"/>
        </w:rPr>
        <w:t>PSDB</w:t>
      </w:r>
    </w:p>
    <w:p w:rsidR="0006677D" w:rsidRPr="0006677D" w:rsidRDefault="0006677D" w:rsidP="0006677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6677D">
        <w:rPr>
          <w:rFonts w:ascii="Bookman Old Style" w:hAnsi="Bookman Old Style"/>
          <w:sz w:val="22"/>
          <w:szCs w:val="22"/>
        </w:rPr>
        <w:t>-vereador-</w:t>
      </w:r>
    </w:p>
    <w:p w:rsidR="009F196D" w:rsidRPr="0006677D" w:rsidRDefault="009F196D" w:rsidP="00CD613B">
      <w:pPr>
        <w:rPr>
          <w:sz w:val="22"/>
          <w:szCs w:val="22"/>
        </w:rPr>
      </w:pPr>
    </w:p>
    <w:sectPr w:rsidR="009F196D" w:rsidRPr="000667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86" w:rsidRDefault="00A95F86">
      <w:r>
        <w:separator/>
      </w:r>
    </w:p>
  </w:endnote>
  <w:endnote w:type="continuationSeparator" w:id="0">
    <w:p w:rsidR="00A95F86" w:rsidRDefault="00A9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86" w:rsidRDefault="00A95F86">
      <w:r>
        <w:separator/>
      </w:r>
    </w:p>
  </w:footnote>
  <w:footnote w:type="continuationSeparator" w:id="0">
    <w:p w:rsidR="00A95F86" w:rsidRDefault="00A9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77D"/>
    <w:rsid w:val="001D1394"/>
    <w:rsid w:val="003D3AA8"/>
    <w:rsid w:val="004C67DE"/>
    <w:rsid w:val="00924963"/>
    <w:rsid w:val="009F196D"/>
    <w:rsid w:val="00A9035B"/>
    <w:rsid w:val="00A95F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67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667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