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32" w:rsidRPr="00942432" w:rsidRDefault="00942432" w:rsidP="0094243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942432">
        <w:rPr>
          <w:rFonts w:ascii="Bookman Old Style" w:hAnsi="Bookman Old Style"/>
          <w:b/>
          <w:sz w:val="24"/>
          <w:szCs w:val="24"/>
          <w:u w:val="single"/>
        </w:rPr>
        <w:t>INDICAÇÃO Nº 620/09</w:t>
      </w:r>
    </w:p>
    <w:p w:rsidR="00942432" w:rsidRPr="00942432" w:rsidRDefault="00942432" w:rsidP="0094243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42432" w:rsidRPr="00942432" w:rsidRDefault="00942432" w:rsidP="00942432">
      <w:pPr>
        <w:pStyle w:val="Recuodecorpodetexto"/>
        <w:ind w:left="4440"/>
      </w:pPr>
    </w:p>
    <w:p w:rsidR="00942432" w:rsidRPr="00942432" w:rsidRDefault="00942432" w:rsidP="00942432">
      <w:pPr>
        <w:pStyle w:val="Recuodecorpodetexto"/>
        <w:ind w:left="4440"/>
      </w:pPr>
      <w:r w:rsidRPr="00942432">
        <w:t>“Limpeza, roçamento e podas de árvores na área pública localizada na Rua Barão de Mauá, no bairro Jardim Batagin”.</w:t>
      </w:r>
    </w:p>
    <w:p w:rsidR="00942432" w:rsidRPr="00942432" w:rsidRDefault="00942432" w:rsidP="0094243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42432" w:rsidRPr="00942432" w:rsidRDefault="00942432" w:rsidP="0094243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42432" w:rsidRPr="00942432" w:rsidRDefault="00942432" w:rsidP="0094243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42432" w:rsidRPr="00942432" w:rsidRDefault="00942432" w:rsidP="0094243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42432" w:rsidRPr="00942432" w:rsidRDefault="00942432" w:rsidP="0094243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42432">
        <w:rPr>
          <w:rFonts w:ascii="Bookman Old Style" w:hAnsi="Bookman Old Style"/>
          <w:b/>
          <w:bCs/>
          <w:sz w:val="24"/>
          <w:szCs w:val="24"/>
        </w:rPr>
        <w:t>INDICA</w:t>
      </w:r>
      <w:r w:rsidRPr="0094243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limpeza, roçamento e podas de árvores em área pública localizada na Rua Barão de Mauá.</w:t>
      </w:r>
    </w:p>
    <w:p w:rsidR="00942432" w:rsidRPr="00942432" w:rsidRDefault="00942432" w:rsidP="009424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432" w:rsidRPr="00942432" w:rsidRDefault="00942432" w:rsidP="009424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432" w:rsidRPr="00942432" w:rsidRDefault="00942432" w:rsidP="009424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432" w:rsidRPr="00942432" w:rsidRDefault="00942432" w:rsidP="00942432">
      <w:pPr>
        <w:jc w:val="center"/>
        <w:rPr>
          <w:rFonts w:ascii="Bookman Old Style" w:hAnsi="Bookman Old Style"/>
          <w:b/>
          <w:sz w:val="24"/>
          <w:szCs w:val="24"/>
        </w:rPr>
      </w:pPr>
      <w:r w:rsidRPr="00942432">
        <w:rPr>
          <w:rFonts w:ascii="Bookman Old Style" w:hAnsi="Bookman Old Style"/>
          <w:b/>
          <w:sz w:val="24"/>
          <w:szCs w:val="24"/>
        </w:rPr>
        <w:t>Justificativa:</w:t>
      </w:r>
    </w:p>
    <w:p w:rsidR="00942432" w:rsidRPr="00942432" w:rsidRDefault="00942432" w:rsidP="009424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432" w:rsidRPr="00942432" w:rsidRDefault="00942432" w:rsidP="009424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432" w:rsidRPr="00942432" w:rsidRDefault="00942432" w:rsidP="009424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432" w:rsidRPr="00942432" w:rsidRDefault="00942432" w:rsidP="0094243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2432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limpeza, roçamento e podas de árvores da área pública acima mencionada, pois há muito mato, acúmulo de lixo e árvores altas, atrapalhando a passagem de pedestres e veiculos. </w:t>
      </w:r>
    </w:p>
    <w:p w:rsidR="00942432" w:rsidRPr="00942432" w:rsidRDefault="00942432" w:rsidP="0094243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2432" w:rsidRPr="00942432" w:rsidRDefault="00942432" w:rsidP="0094243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42432" w:rsidRPr="00942432" w:rsidRDefault="00942432" w:rsidP="0094243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42432" w:rsidRPr="00942432" w:rsidRDefault="00942432" w:rsidP="0094243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42432" w:rsidRPr="00942432" w:rsidRDefault="00942432" w:rsidP="0094243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42432">
        <w:rPr>
          <w:rFonts w:ascii="Bookman Old Style" w:hAnsi="Bookman Old Style"/>
          <w:sz w:val="24"/>
          <w:szCs w:val="24"/>
        </w:rPr>
        <w:t>Plenário “Dr. Tancredo Neves”, em 17 de junho de 2009.</w:t>
      </w:r>
    </w:p>
    <w:p w:rsidR="00942432" w:rsidRPr="00942432" w:rsidRDefault="00942432" w:rsidP="00942432">
      <w:pPr>
        <w:ind w:firstLine="1440"/>
        <w:rPr>
          <w:rFonts w:ascii="Bookman Old Style" w:hAnsi="Bookman Old Style"/>
          <w:sz w:val="24"/>
          <w:szCs w:val="24"/>
        </w:rPr>
      </w:pPr>
    </w:p>
    <w:p w:rsidR="00942432" w:rsidRPr="00942432" w:rsidRDefault="00942432" w:rsidP="00942432">
      <w:pPr>
        <w:rPr>
          <w:rFonts w:ascii="Bookman Old Style" w:hAnsi="Bookman Old Style"/>
          <w:sz w:val="24"/>
          <w:szCs w:val="24"/>
        </w:rPr>
      </w:pPr>
    </w:p>
    <w:p w:rsidR="00942432" w:rsidRPr="00942432" w:rsidRDefault="00942432" w:rsidP="00942432">
      <w:pPr>
        <w:ind w:firstLine="1440"/>
        <w:rPr>
          <w:rFonts w:ascii="Bookman Old Style" w:hAnsi="Bookman Old Style"/>
          <w:sz w:val="24"/>
          <w:szCs w:val="24"/>
        </w:rPr>
      </w:pPr>
    </w:p>
    <w:p w:rsidR="00942432" w:rsidRPr="00942432" w:rsidRDefault="00942432" w:rsidP="0094243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42432" w:rsidRPr="00942432" w:rsidRDefault="00942432" w:rsidP="0094243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42432">
        <w:rPr>
          <w:rFonts w:ascii="Bookman Old Style" w:hAnsi="Bookman Old Style"/>
          <w:b/>
          <w:sz w:val="24"/>
          <w:szCs w:val="24"/>
        </w:rPr>
        <w:t>Erb Oliveira Martins</w:t>
      </w:r>
    </w:p>
    <w:p w:rsidR="00942432" w:rsidRPr="00942432" w:rsidRDefault="00942432" w:rsidP="0094243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42432">
        <w:rPr>
          <w:rFonts w:ascii="Bookman Old Style" w:hAnsi="Bookman Old Style"/>
          <w:b/>
          <w:sz w:val="24"/>
          <w:szCs w:val="24"/>
        </w:rPr>
        <w:t>“Uruguaio”</w:t>
      </w:r>
    </w:p>
    <w:p w:rsidR="00942432" w:rsidRPr="00942432" w:rsidRDefault="00942432" w:rsidP="00942432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942432">
        <w:rPr>
          <w:rFonts w:ascii="Bookman Old Style" w:hAnsi="Bookman Old Style"/>
          <w:sz w:val="24"/>
          <w:szCs w:val="24"/>
        </w:rPr>
        <w:t>-Vereador-</w:t>
      </w:r>
    </w:p>
    <w:p w:rsidR="00942432" w:rsidRDefault="00942432" w:rsidP="00942432">
      <w:pPr>
        <w:outlineLvl w:val="0"/>
        <w:rPr>
          <w:rFonts w:ascii="Bookman Old Style" w:hAnsi="Bookman Old Style"/>
          <w:b/>
        </w:rPr>
      </w:pPr>
    </w:p>
    <w:p w:rsidR="00942432" w:rsidRDefault="00942432" w:rsidP="0094243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9E" w:rsidRDefault="0013479E">
      <w:r>
        <w:separator/>
      </w:r>
    </w:p>
  </w:endnote>
  <w:endnote w:type="continuationSeparator" w:id="0">
    <w:p w:rsidR="0013479E" w:rsidRDefault="0013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9E" w:rsidRDefault="0013479E">
      <w:r>
        <w:separator/>
      </w:r>
    </w:p>
  </w:footnote>
  <w:footnote w:type="continuationSeparator" w:id="0">
    <w:p w:rsidR="0013479E" w:rsidRDefault="0013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479E"/>
    <w:rsid w:val="001D1394"/>
    <w:rsid w:val="003D3AA8"/>
    <w:rsid w:val="004C67DE"/>
    <w:rsid w:val="007618D0"/>
    <w:rsid w:val="0094243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4243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