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99" w:rsidRPr="009F6E99" w:rsidRDefault="009F6E99" w:rsidP="009F6E99">
      <w:pPr>
        <w:pStyle w:val="Ttulo"/>
      </w:pPr>
      <w:bookmarkStart w:id="0" w:name="_GoBack"/>
      <w:bookmarkEnd w:id="0"/>
      <w:r w:rsidRPr="009F6E99">
        <w:t>INDICAÇÃO Nº 653/09</w:t>
      </w:r>
    </w:p>
    <w:p w:rsidR="009F6E99" w:rsidRPr="009F6E99" w:rsidRDefault="009F6E99" w:rsidP="009F6E9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F6E99" w:rsidRPr="009F6E99" w:rsidRDefault="009F6E99" w:rsidP="009F6E9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F6E99" w:rsidRPr="009F6E99" w:rsidRDefault="009F6E99" w:rsidP="009F6E99">
      <w:pPr>
        <w:pStyle w:val="Recuodecorpodetexto"/>
        <w:ind w:left="4440"/>
      </w:pPr>
      <w:r w:rsidRPr="009F6E99">
        <w:t>“Poda de árvores e manutenção na iluminação, próximo à Escola Estadual ‘Profª Guiomar Dias da Silva’ ”.</w:t>
      </w:r>
    </w:p>
    <w:p w:rsidR="009F6E99" w:rsidRPr="009F6E99" w:rsidRDefault="009F6E99" w:rsidP="009F6E9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F6E99" w:rsidRPr="009F6E99" w:rsidRDefault="009F6E99" w:rsidP="009F6E9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F6E99" w:rsidRPr="009F6E99" w:rsidRDefault="009F6E99" w:rsidP="009F6E9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F6E99" w:rsidRPr="009F6E99" w:rsidRDefault="009F6E99" w:rsidP="009F6E9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F6E99" w:rsidRPr="009F6E99" w:rsidRDefault="009F6E99" w:rsidP="009F6E99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9F6E99">
        <w:rPr>
          <w:rFonts w:ascii="Bookman Old Style" w:hAnsi="Bookman Old Style"/>
          <w:b/>
          <w:bCs/>
          <w:sz w:val="24"/>
          <w:szCs w:val="24"/>
        </w:rPr>
        <w:t>INDICA</w:t>
      </w:r>
      <w:r w:rsidRPr="009F6E99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proceda a manutenção da iluminação e a poda das árvores próximo à escola supra.</w:t>
      </w:r>
    </w:p>
    <w:p w:rsidR="009F6E99" w:rsidRPr="009F6E99" w:rsidRDefault="009F6E99" w:rsidP="009F6E9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F6E99" w:rsidRPr="009F6E99" w:rsidRDefault="009F6E99" w:rsidP="009F6E9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F6E99" w:rsidRPr="009F6E99" w:rsidRDefault="009F6E99" w:rsidP="009F6E9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F6E99" w:rsidRPr="009F6E99" w:rsidRDefault="009F6E99" w:rsidP="009F6E99">
      <w:pPr>
        <w:jc w:val="center"/>
        <w:rPr>
          <w:rFonts w:ascii="Bookman Old Style" w:hAnsi="Bookman Old Style"/>
          <w:b/>
          <w:sz w:val="24"/>
          <w:szCs w:val="24"/>
        </w:rPr>
      </w:pPr>
      <w:r w:rsidRPr="009F6E99">
        <w:rPr>
          <w:rFonts w:ascii="Bookman Old Style" w:hAnsi="Bookman Old Style"/>
          <w:b/>
          <w:sz w:val="24"/>
          <w:szCs w:val="24"/>
        </w:rPr>
        <w:t>Justificativa:</w:t>
      </w:r>
    </w:p>
    <w:p w:rsidR="009F6E99" w:rsidRPr="009F6E99" w:rsidRDefault="009F6E99" w:rsidP="009F6E9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F6E99" w:rsidRPr="009F6E99" w:rsidRDefault="009F6E99" w:rsidP="009F6E9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F6E99" w:rsidRPr="009F6E99" w:rsidRDefault="009F6E99" w:rsidP="009F6E9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F6E99" w:rsidRPr="009F6E99" w:rsidRDefault="009F6E99" w:rsidP="009F6E9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F6E99">
        <w:rPr>
          <w:rFonts w:ascii="Bookman Old Style" w:hAnsi="Bookman Old Style"/>
          <w:sz w:val="24"/>
          <w:szCs w:val="24"/>
        </w:rPr>
        <w:t>Ocorre que, alunos, professores, pais e responsáveis, reclamam que a falta de iluminação devido às lâmpadas queimadas e às copas das árvores que necessitam de poda, vem transformando o local em ponto de encontro de marginais e consumo de drogas.</w:t>
      </w:r>
    </w:p>
    <w:p w:rsidR="009F6E99" w:rsidRPr="009F6E99" w:rsidRDefault="009F6E99" w:rsidP="009F6E9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F6E99">
        <w:rPr>
          <w:rFonts w:ascii="Bookman Old Style" w:hAnsi="Bookman Old Style"/>
          <w:sz w:val="24"/>
          <w:szCs w:val="24"/>
        </w:rPr>
        <w:t xml:space="preserve">  </w:t>
      </w:r>
    </w:p>
    <w:p w:rsidR="009F6E99" w:rsidRPr="009F6E99" w:rsidRDefault="009F6E99" w:rsidP="009F6E99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9F6E99" w:rsidRPr="009F6E99" w:rsidRDefault="009F6E99" w:rsidP="009F6E99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F6E99" w:rsidRPr="009F6E99" w:rsidRDefault="009F6E99" w:rsidP="009F6E99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F6E99" w:rsidRPr="009F6E99" w:rsidRDefault="009F6E99" w:rsidP="009F6E99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9F6E99">
        <w:rPr>
          <w:rFonts w:ascii="Bookman Old Style" w:hAnsi="Bookman Old Style"/>
          <w:sz w:val="24"/>
          <w:szCs w:val="24"/>
        </w:rPr>
        <w:t>Plenário “Dr. Tancredo Neves”, em 26 de junho de 2009.</w:t>
      </w:r>
    </w:p>
    <w:p w:rsidR="009F6E99" w:rsidRPr="009F6E99" w:rsidRDefault="009F6E99" w:rsidP="009F6E99">
      <w:pPr>
        <w:ind w:firstLine="1440"/>
        <w:rPr>
          <w:rFonts w:ascii="Bookman Old Style" w:hAnsi="Bookman Old Style"/>
          <w:sz w:val="24"/>
          <w:szCs w:val="24"/>
        </w:rPr>
      </w:pPr>
    </w:p>
    <w:p w:rsidR="009F6E99" w:rsidRPr="009F6E99" w:rsidRDefault="009F6E99" w:rsidP="009F6E99">
      <w:pPr>
        <w:rPr>
          <w:rFonts w:ascii="Bookman Old Style" w:hAnsi="Bookman Old Style"/>
          <w:sz w:val="24"/>
          <w:szCs w:val="24"/>
        </w:rPr>
      </w:pPr>
    </w:p>
    <w:p w:rsidR="009F6E99" w:rsidRPr="009F6E99" w:rsidRDefault="009F6E99" w:rsidP="009F6E99">
      <w:pPr>
        <w:ind w:firstLine="1440"/>
        <w:rPr>
          <w:rFonts w:ascii="Bookman Old Style" w:hAnsi="Bookman Old Style"/>
          <w:sz w:val="24"/>
          <w:szCs w:val="24"/>
        </w:rPr>
      </w:pPr>
    </w:p>
    <w:p w:rsidR="009F6E99" w:rsidRPr="009F6E99" w:rsidRDefault="009F6E99" w:rsidP="009F6E9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9F6E99" w:rsidRPr="009F6E99" w:rsidRDefault="009F6E99" w:rsidP="009F6E9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F6E99">
        <w:rPr>
          <w:rFonts w:ascii="Bookman Old Style" w:hAnsi="Bookman Old Style"/>
          <w:b/>
          <w:sz w:val="24"/>
          <w:szCs w:val="24"/>
        </w:rPr>
        <w:t>Danilo Godoy</w:t>
      </w:r>
    </w:p>
    <w:p w:rsidR="009F6E99" w:rsidRPr="009F6E99" w:rsidRDefault="009F6E99" w:rsidP="009F6E9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F6E99">
        <w:rPr>
          <w:rFonts w:ascii="Bookman Old Style" w:hAnsi="Bookman Old Style"/>
          <w:b/>
          <w:sz w:val="24"/>
          <w:szCs w:val="24"/>
        </w:rPr>
        <w:t>PSDB</w:t>
      </w:r>
    </w:p>
    <w:p w:rsidR="009F6E99" w:rsidRPr="009F6E99" w:rsidRDefault="009F6E99" w:rsidP="009F6E9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F6E99">
        <w:rPr>
          <w:rFonts w:ascii="Bookman Old Style" w:hAnsi="Bookman Old Style"/>
          <w:sz w:val="24"/>
          <w:szCs w:val="24"/>
        </w:rPr>
        <w:t>-vereador-</w:t>
      </w:r>
    </w:p>
    <w:p w:rsidR="009F196D" w:rsidRPr="009F6E99" w:rsidRDefault="009F196D" w:rsidP="00CD613B">
      <w:pPr>
        <w:rPr>
          <w:sz w:val="24"/>
          <w:szCs w:val="24"/>
        </w:rPr>
      </w:pPr>
    </w:p>
    <w:sectPr w:rsidR="009F196D" w:rsidRPr="009F6E9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489" w:rsidRDefault="00892489">
      <w:r>
        <w:separator/>
      </w:r>
    </w:p>
  </w:endnote>
  <w:endnote w:type="continuationSeparator" w:id="0">
    <w:p w:rsidR="00892489" w:rsidRDefault="0089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489" w:rsidRDefault="00892489">
      <w:r>
        <w:separator/>
      </w:r>
    </w:p>
  </w:footnote>
  <w:footnote w:type="continuationSeparator" w:id="0">
    <w:p w:rsidR="00892489" w:rsidRDefault="00892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A1CB0"/>
    <w:rsid w:val="004C67DE"/>
    <w:rsid w:val="00892489"/>
    <w:rsid w:val="009F196D"/>
    <w:rsid w:val="009F6E99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F6E9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F6E9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