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14" w:rsidRDefault="004F0714" w:rsidP="004F0714">
      <w:pPr>
        <w:pStyle w:val="Ttulo"/>
      </w:pPr>
      <w:bookmarkStart w:id="0" w:name="_GoBack"/>
      <w:bookmarkEnd w:id="0"/>
      <w:r>
        <w:t>INDICAÇÃO Nº 659/09</w:t>
      </w:r>
    </w:p>
    <w:p w:rsidR="004F0714" w:rsidRDefault="004F0714" w:rsidP="004F0714">
      <w:pPr>
        <w:jc w:val="center"/>
        <w:rPr>
          <w:rFonts w:ascii="Bookman Old Style" w:hAnsi="Bookman Old Style"/>
          <w:b/>
          <w:u w:val="single"/>
        </w:rPr>
      </w:pPr>
    </w:p>
    <w:p w:rsidR="004F0714" w:rsidRDefault="004F0714" w:rsidP="004F0714">
      <w:pPr>
        <w:jc w:val="center"/>
        <w:rPr>
          <w:rFonts w:ascii="Bookman Old Style" w:hAnsi="Bookman Old Style"/>
          <w:b/>
          <w:u w:val="single"/>
        </w:rPr>
      </w:pPr>
    </w:p>
    <w:p w:rsidR="004F0714" w:rsidRDefault="004F0714" w:rsidP="004F0714">
      <w:pPr>
        <w:pStyle w:val="Recuodecorpodetexto"/>
        <w:ind w:left="4440"/>
      </w:pPr>
      <w:r>
        <w:t>“Fixar e Sinalizar os limites das ‘Zonas de Silêncio’ e de trânsito e tráfego em condições especiais em cumprimento ao artigo 5º inciso XI letra ‘d’ da lei orgânica do município”.</w:t>
      </w:r>
    </w:p>
    <w:p w:rsidR="004F0714" w:rsidRDefault="004F0714" w:rsidP="004F0714">
      <w:pPr>
        <w:ind w:left="1440" w:firstLine="3600"/>
        <w:jc w:val="both"/>
        <w:rPr>
          <w:rFonts w:ascii="Bookman Old Style" w:hAnsi="Bookman Old Style"/>
        </w:rPr>
      </w:pPr>
    </w:p>
    <w:p w:rsidR="004F0714" w:rsidRDefault="004F0714" w:rsidP="004F0714">
      <w:pPr>
        <w:ind w:left="1440" w:firstLine="3600"/>
        <w:jc w:val="both"/>
        <w:rPr>
          <w:rFonts w:ascii="Bookman Old Style" w:hAnsi="Bookman Old Style"/>
        </w:rPr>
      </w:pPr>
    </w:p>
    <w:p w:rsidR="004F0714" w:rsidRDefault="004F0714" w:rsidP="004F0714">
      <w:pPr>
        <w:ind w:left="1440" w:firstLine="3600"/>
        <w:jc w:val="both"/>
        <w:rPr>
          <w:rFonts w:ascii="Bookman Old Style" w:hAnsi="Bookman Old Style"/>
        </w:rPr>
      </w:pPr>
    </w:p>
    <w:p w:rsidR="004F0714" w:rsidRPr="008566DB" w:rsidRDefault="004F0714" w:rsidP="004F0714">
      <w:pPr>
        <w:ind w:left="1440" w:firstLine="3600"/>
        <w:jc w:val="both"/>
        <w:rPr>
          <w:rFonts w:ascii="Bookman Old Style" w:hAnsi="Bookman Old Style"/>
        </w:rPr>
      </w:pPr>
    </w:p>
    <w:p w:rsidR="004F0714" w:rsidRPr="00980BC4" w:rsidRDefault="004F0714" w:rsidP="004F0714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6E7A8C">
        <w:rPr>
          <w:rFonts w:ascii="Bookman Old Style" w:hAnsi="Bookman Old Style"/>
        </w:rPr>
        <w:t>deter</w:t>
      </w:r>
      <w:r w:rsidRPr="00980BC4">
        <w:rPr>
          <w:rFonts w:ascii="Bookman Old Style" w:hAnsi="Bookman Old Style"/>
        </w:rPr>
        <w:t xml:space="preserve">minar ao setor competente que tome providências quanto á </w:t>
      </w:r>
      <w:r>
        <w:rPr>
          <w:rFonts w:ascii="Bookman Old Style" w:hAnsi="Bookman Old Style"/>
        </w:rPr>
        <w:t>f</w:t>
      </w:r>
      <w:r w:rsidRPr="00980BC4">
        <w:rPr>
          <w:rFonts w:ascii="Bookman Old Style" w:hAnsi="Bookman Old Style"/>
        </w:rPr>
        <w:t>ixa</w:t>
      </w:r>
      <w:r>
        <w:rPr>
          <w:rFonts w:ascii="Bookman Old Style" w:hAnsi="Bookman Old Style"/>
        </w:rPr>
        <w:t>r e s</w:t>
      </w:r>
      <w:r w:rsidRPr="00980BC4">
        <w:rPr>
          <w:rFonts w:ascii="Bookman Old Style" w:hAnsi="Bookman Old Style"/>
        </w:rPr>
        <w:t>inalizar os limites das ‘Zonas de Silêncio’ e de trânsito e tráfego em condições especiais em cumprimento ao artigo 5º inciso XI letra ‘d’ da lei orgânica do município.</w:t>
      </w:r>
    </w:p>
    <w:p w:rsidR="004F0714" w:rsidRPr="003977F2" w:rsidRDefault="004F0714" w:rsidP="004F0714">
      <w:pPr>
        <w:jc w:val="center"/>
        <w:rPr>
          <w:rFonts w:ascii="Bookman Old Style" w:hAnsi="Bookman Old Style"/>
          <w:b/>
        </w:rPr>
      </w:pPr>
    </w:p>
    <w:p w:rsidR="004F0714" w:rsidRDefault="004F0714" w:rsidP="004F0714">
      <w:pPr>
        <w:jc w:val="center"/>
        <w:rPr>
          <w:rFonts w:ascii="Bookman Old Style" w:hAnsi="Bookman Old Style"/>
          <w:b/>
        </w:rPr>
      </w:pPr>
    </w:p>
    <w:p w:rsidR="004F0714" w:rsidRDefault="004F0714" w:rsidP="004F0714">
      <w:pPr>
        <w:jc w:val="center"/>
        <w:rPr>
          <w:rFonts w:ascii="Bookman Old Style" w:hAnsi="Bookman Old Style"/>
          <w:b/>
        </w:rPr>
      </w:pPr>
    </w:p>
    <w:p w:rsidR="004F0714" w:rsidRDefault="004F0714" w:rsidP="004F0714">
      <w:pPr>
        <w:jc w:val="center"/>
        <w:rPr>
          <w:rFonts w:ascii="Bookman Old Style" w:hAnsi="Bookman Old Style"/>
          <w:b/>
        </w:rPr>
      </w:pPr>
    </w:p>
    <w:p w:rsidR="004F0714" w:rsidRDefault="004F0714" w:rsidP="004F071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F0714" w:rsidRDefault="004F0714" w:rsidP="004F0714">
      <w:pPr>
        <w:jc w:val="center"/>
        <w:rPr>
          <w:rFonts w:ascii="Bookman Old Style" w:hAnsi="Bookman Old Style"/>
          <w:b/>
        </w:rPr>
      </w:pPr>
    </w:p>
    <w:p w:rsidR="004F0714" w:rsidRDefault="004F0714" w:rsidP="004F0714">
      <w:pPr>
        <w:jc w:val="center"/>
        <w:rPr>
          <w:rFonts w:ascii="Bookman Old Style" w:hAnsi="Bookman Old Style"/>
          <w:b/>
        </w:rPr>
      </w:pPr>
    </w:p>
    <w:p w:rsidR="004F0714" w:rsidRDefault="004F0714" w:rsidP="004F0714">
      <w:pPr>
        <w:jc w:val="center"/>
        <w:rPr>
          <w:rFonts w:ascii="Bookman Old Style" w:hAnsi="Bookman Old Style"/>
          <w:b/>
        </w:rPr>
      </w:pPr>
    </w:p>
    <w:p w:rsidR="004F0714" w:rsidRDefault="004F0714" w:rsidP="004F0714">
      <w:pPr>
        <w:jc w:val="center"/>
        <w:rPr>
          <w:rFonts w:ascii="Bookman Old Style" w:hAnsi="Bookman Old Style"/>
          <w:b/>
        </w:rPr>
      </w:pPr>
    </w:p>
    <w:p w:rsidR="004F0714" w:rsidRPr="00BC1C28" w:rsidRDefault="004F0714" w:rsidP="004F0714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BC1C28">
        <w:rPr>
          <w:rFonts w:ascii="Bookman Old Style" w:hAnsi="Bookman Old Style"/>
        </w:rPr>
        <w:t xml:space="preserve">no </w:t>
      </w:r>
      <w:r w:rsidRPr="00095506">
        <w:rPr>
          <w:rFonts w:ascii="Bookman Old Style" w:hAnsi="Bookman Old Style"/>
        </w:rPr>
        <w:t xml:space="preserve">sentido de proceder a </w:t>
      </w:r>
      <w:r>
        <w:rPr>
          <w:rFonts w:ascii="Bookman Old Style" w:hAnsi="Bookman Old Style"/>
        </w:rPr>
        <w:t>fixar e s</w:t>
      </w:r>
      <w:r w:rsidRPr="00095506">
        <w:rPr>
          <w:rFonts w:ascii="Bookman Old Style" w:hAnsi="Bookman Old Style"/>
        </w:rPr>
        <w:t>inalizar os limites das ‘Zonas de Silêncio’ e de trânsito e tráfego em condições especiais em cumprimento ao artigo 5º inciso XI letra ‘d’ da lei orgânica do município</w:t>
      </w:r>
      <w:r>
        <w:rPr>
          <w:rFonts w:ascii="Bookman Old Style" w:hAnsi="Bookman Old Style"/>
        </w:rPr>
        <w:t xml:space="preserve">, principalmente defronte a hospitais e postinhos de saúde do nosso município. </w:t>
      </w:r>
      <w:r w:rsidRPr="00BC1C28">
        <w:rPr>
          <w:rFonts w:ascii="Bookman Old Style" w:hAnsi="Bookman Old Style"/>
        </w:rPr>
        <w:t xml:space="preserve"> </w:t>
      </w:r>
    </w:p>
    <w:p w:rsidR="004F0714" w:rsidRDefault="004F0714" w:rsidP="004F0714">
      <w:pPr>
        <w:ind w:firstLine="1440"/>
        <w:outlineLvl w:val="0"/>
        <w:rPr>
          <w:rFonts w:ascii="Bookman Old Style" w:hAnsi="Bookman Old Style"/>
        </w:rPr>
      </w:pPr>
    </w:p>
    <w:p w:rsidR="004F0714" w:rsidRDefault="004F0714" w:rsidP="004F0714">
      <w:pPr>
        <w:ind w:firstLine="1440"/>
        <w:outlineLvl w:val="0"/>
        <w:rPr>
          <w:rFonts w:ascii="Bookman Old Style" w:hAnsi="Bookman Old Style"/>
        </w:rPr>
      </w:pPr>
    </w:p>
    <w:p w:rsidR="004F0714" w:rsidRDefault="004F0714" w:rsidP="004F0714">
      <w:pPr>
        <w:ind w:firstLine="1440"/>
        <w:outlineLvl w:val="0"/>
        <w:rPr>
          <w:rFonts w:ascii="Bookman Old Style" w:hAnsi="Bookman Old Style"/>
        </w:rPr>
      </w:pPr>
    </w:p>
    <w:p w:rsidR="004F0714" w:rsidRDefault="004F0714" w:rsidP="004F0714">
      <w:pPr>
        <w:ind w:firstLine="1440"/>
        <w:outlineLvl w:val="0"/>
        <w:rPr>
          <w:rFonts w:ascii="Bookman Old Style" w:hAnsi="Bookman Old Style"/>
        </w:rPr>
      </w:pPr>
    </w:p>
    <w:p w:rsidR="004F0714" w:rsidRDefault="004F0714" w:rsidP="004F071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julho de 2009.</w:t>
      </w:r>
    </w:p>
    <w:p w:rsidR="004F0714" w:rsidRDefault="004F0714" w:rsidP="004F0714">
      <w:pPr>
        <w:ind w:firstLine="1440"/>
        <w:rPr>
          <w:rFonts w:ascii="Bookman Old Style" w:hAnsi="Bookman Old Style"/>
        </w:rPr>
      </w:pPr>
    </w:p>
    <w:p w:rsidR="004F0714" w:rsidRDefault="004F0714" w:rsidP="004F0714">
      <w:pPr>
        <w:ind w:firstLine="1440"/>
        <w:rPr>
          <w:rFonts w:ascii="Bookman Old Style" w:hAnsi="Bookman Old Style"/>
        </w:rPr>
      </w:pPr>
    </w:p>
    <w:p w:rsidR="004F0714" w:rsidRDefault="004F0714" w:rsidP="004F0714">
      <w:pPr>
        <w:rPr>
          <w:rFonts w:ascii="Bookman Old Style" w:hAnsi="Bookman Old Style"/>
        </w:rPr>
      </w:pPr>
    </w:p>
    <w:p w:rsidR="004F0714" w:rsidRDefault="004F0714" w:rsidP="004F0714">
      <w:pPr>
        <w:ind w:left="1416" w:firstLine="708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FABIANO W. RUIZ MARTINEZ</w:t>
      </w:r>
    </w:p>
    <w:p w:rsidR="004F0714" w:rsidRDefault="004F0714" w:rsidP="004F071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4F0714" w:rsidRDefault="004F0714" w:rsidP="004F071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0C" w:rsidRDefault="0040210C">
      <w:r>
        <w:separator/>
      </w:r>
    </w:p>
  </w:endnote>
  <w:endnote w:type="continuationSeparator" w:id="0">
    <w:p w:rsidR="0040210C" w:rsidRDefault="0040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0C" w:rsidRDefault="0040210C">
      <w:r>
        <w:separator/>
      </w:r>
    </w:p>
  </w:footnote>
  <w:footnote w:type="continuationSeparator" w:id="0">
    <w:p w:rsidR="0040210C" w:rsidRDefault="00402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210C"/>
    <w:rsid w:val="004C67DE"/>
    <w:rsid w:val="004F0714"/>
    <w:rsid w:val="009F196D"/>
    <w:rsid w:val="00A9035B"/>
    <w:rsid w:val="00BB717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F071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F071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