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BCA" w:rsidRDefault="00CF6BCA" w:rsidP="00CF6BCA">
      <w:pPr>
        <w:pStyle w:val="Ttulo"/>
      </w:pPr>
      <w:bookmarkStart w:id="0" w:name="_GoBack"/>
      <w:bookmarkEnd w:id="0"/>
      <w:r>
        <w:t>INDICAÇÃO Nº 671/09</w:t>
      </w:r>
    </w:p>
    <w:p w:rsidR="00CF6BCA" w:rsidRDefault="00CF6BCA" w:rsidP="00CF6BCA">
      <w:pPr>
        <w:jc w:val="center"/>
        <w:rPr>
          <w:rFonts w:ascii="Bookman Old Style" w:hAnsi="Bookman Old Style"/>
          <w:b/>
          <w:u w:val="single"/>
        </w:rPr>
      </w:pPr>
    </w:p>
    <w:p w:rsidR="00CF6BCA" w:rsidRDefault="00CF6BCA" w:rsidP="00CF6BCA">
      <w:pPr>
        <w:jc w:val="center"/>
        <w:rPr>
          <w:rFonts w:ascii="Bookman Old Style" w:hAnsi="Bookman Old Style"/>
          <w:b/>
          <w:u w:val="single"/>
        </w:rPr>
      </w:pPr>
    </w:p>
    <w:p w:rsidR="00CF6BCA" w:rsidRDefault="00CF6BCA" w:rsidP="00CF6BCA">
      <w:pPr>
        <w:pStyle w:val="Recuodecorpodetexto"/>
        <w:ind w:left="4440"/>
      </w:pPr>
      <w:r>
        <w:t>“Poda de árvores na praça localizada entre as Ruas 21 de Fevereiro, esquina com a Rua Itororó, no Bairro 31 de Março”.</w:t>
      </w:r>
    </w:p>
    <w:p w:rsidR="00CF6BCA" w:rsidRDefault="00CF6BCA" w:rsidP="00CF6BCA">
      <w:pPr>
        <w:ind w:left="1440" w:firstLine="3600"/>
        <w:jc w:val="both"/>
        <w:rPr>
          <w:rFonts w:ascii="Bookman Old Style" w:hAnsi="Bookman Old Style"/>
        </w:rPr>
      </w:pPr>
    </w:p>
    <w:p w:rsidR="00CF6BCA" w:rsidRDefault="00CF6BCA" w:rsidP="00CF6BCA">
      <w:pPr>
        <w:ind w:left="1440" w:firstLine="3600"/>
        <w:jc w:val="both"/>
        <w:rPr>
          <w:rFonts w:ascii="Bookman Old Style" w:hAnsi="Bookman Old Style"/>
        </w:rPr>
      </w:pPr>
    </w:p>
    <w:p w:rsidR="00CF6BCA" w:rsidRDefault="00CF6BCA" w:rsidP="00CF6BCA">
      <w:pPr>
        <w:ind w:left="1440" w:firstLine="3600"/>
        <w:jc w:val="both"/>
        <w:rPr>
          <w:rFonts w:ascii="Bookman Old Style" w:hAnsi="Bookman Old Style"/>
        </w:rPr>
      </w:pPr>
    </w:p>
    <w:p w:rsidR="00CF6BCA" w:rsidRPr="008566DB" w:rsidRDefault="00CF6BCA" w:rsidP="00CF6BCA">
      <w:pPr>
        <w:ind w:left="1440" w:firstLine="3600"/>
        <w:jc w:val="both"/>
        <w:rPr>
          <w:rFonts w:ascii="Bookman Old Style" w:hAnsi="Bookman Old Style"/>
        </w:rPr>
      </w:pPr>
    </w:p>
    <w:p w:rsidR="00CF6BCA" w:rsidRPr="007A5413" w:rsidRDefault="00CF6BCA" w:rsidP="00CF6BCA">
      <w:pPr>
        <w:ind w:firstLine="1440"/>
        <w:jc w:val="both"/>
        <w:rPr>
          <w:rFonts w:ascii="Bookman Old Style" w:hAnsi="Bookman Old Style"/>
          <w:b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</w:t>
      </w:r>
      <w:r w:rsidRPr="007A5413">
        <w:rPr>
          <w:rFonts w:ascii="Bookman Old Style" w:hAnsi="Bookman Old Style"/>
        </w:rPr>
        <w:t xml:space="preserve">determinar ao setor competente que tome providências quanto á </w:t>
      </w:r>
      <w:r>
        <w:rPr>
          <w:rFonts w:ascii="Bookman Old Style" w:hAnsi="Bookman Old Style"/>
        </w:rPr>
        <w:t>poda de á</w:t>
      </w:r>
      <w:r w:rsidRPr="007A5413">
        <w:rPr>
          <w:rFonts w:ascii="Bookman Old Style" w:hAnsi="Bookman Old Style"/>
        </w:rPr>
        <w:t xml:space="preserve">rvores </w:t>
      </w:r>
      <w:r>
        <w:rPr>
          <w:rFonts w:ascii="Bookman Old Style" w:hAnsi="Bookman Old Style"/>
        </w:rPr>
        <w:t xml:space="preserve">na </w:t>
      </w:r>
      <w:r w:rsidRPr="007A5413">
        <w:rPr>
          <w:rFonts w:ascii="Bookman Old Style" w:hAnsi="Bookman Old Style"/>
        </w:rPr>
        <w:t>Praça, localizado entre as Ruas 21 de Fevereiro, esquina com a Rua Itororó, no Bairro 31 de Março.</w:t>
      </w:r>
    </w:p>
    <w:p w:rsidR="00CF6BCA" w:rsidRPr="003977F2" w:rsidRDefault="00CF6BCA" w:rsidP="00CF6BCA">
      <w:pPr>
        <w:jc w:val="center"/>
        <w:rPr>
          <w:rFonts w:ascii="Bookman Old Style" w:hAnsi="Bookman Old Style"/>
          <w:b/>
        </w:rPr>
      </w:pPr>
    </w:p>
    <w:p w:rsidR="00CF6BCA" w:rsidRDefault="00CF6BCA" w:rsidP="00CF6BCA">
      <w:pPr>
        <w:jc w:val="center"/>
        <w:rPr>
          <w:rFonts w:ascii="Bookman Old Style" w:hAnsi="Bookman Old Style"/>
          <w:b/>
        </w:rPr>
      </w:pPr>
    </w:p>
    <w:p w:rsidR="00CF6BCA" w:rsidRDefault="00CF6BCA" w:rsidP="00CF6BCA">
      <w:pPr>
        <w:jc w:val="center"/>
        <w:rPr>
          <w:rFonts w:ascii="Bookman Old Style" w:hAnsi="Bookman Old Style"/>
          <w:b/>
        </w:rPr>
      </w:pPr>
    </w:p>
    <w:p w:rsidR="00CF6BCA" w:rsidRDefault="00CF6BCA" w:rsidP="00CF6BCA">
      <w:pPr>
        <w:jc w:val="center"/>
        <w:rPr>
          <w:rFonts w:ascii="Bookman Old Style" w:hAnsi="Bookman Old Style"/>
          <w:b/>
        </w:rPr>
      </w:pPr>
    </w:p>
    <w:p w:rsidR="00CF6BCA" w:rsidRDefault="00CF6BCA" w:rsidP="00CF6BC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F6BCA" w:rsidRDefault="00CF6BCA" w:rsidP="00CF6BCA">
      <w:pPr>
        <w:jc w:val="center"/>
        <w:rPr>
          <w:rFonts w:ascii="Bookman Old Style" w:hAnsi="Bookman Old Style"/>
          <w:b/>
        </w:rPr>
      </w:pPr>
    </w:p>
    <w:p w:rsidR="00CF6BCA" w:rsidRDefault="00CF6BCA" w:rsidP="00CF6BCA">
      <w:pPr>
        <w:jc w:val="center"/>
        <w:rPr>
          <w:rFonts w:ascii="Bookman Old Style" w:hAnsi="Bookman Old Style"/>
          <w:b/>
        </w:rPr>
      </w:pPr>
    </w:p>
    <w:p w:rsidR="00CF6BCA" w:rsidRDefault="00CF6BCA" w:rsidP="00CF6BCA">
      <w:pPr>
        <w:jc w:val="center"/>
        <w:rPr>
          <w:rFonts w:ascii="Bookman Old Style" w:hAnsi="Bookman Old Style"/>
          <w:b/>
        </w:rPr>
      </w:pPr>
    </w:p>
    <w:p w:rsidR="00CF6BCA" w:rsidRDefault="00CF6BCA" w:rsidP="00CF6BCA">
      <w:pPr>
        <w:jc w:val="center"/>
        <w:rPr>
          <w:rFonts w:ascii="Bookman Old Style" w:hAnsi="Bookman Old Style"/>
          <w:b/>
        </w:rPr>
      </w:pPr>
    </w:p>
    <w:p w:rsidR="00CF6BCA" w:rsidRPr="007A5413" w:rsidRDefault="00CF6BCA" w:rsidP="00CF6BCA">
      <w:pPr>
        <w:ind w:firstLine="1440"/>
        <w:jc w:val="both"/>
        <w:rPr>
          <w:rFonts w:ascii="Bookman Old Style" w:hAnsi="Bookman Old Style"/>
        </w:rPr>
      </w:pPr>
      <w:r w:rsidRPr="00927835">
        <w:rPr>
          <w:rFonts w:ascii="Bookman Old Style" w:hAnsi="Bookman Old Style"/>
        </w:rPr>
        <w:t xml:space="preserve">Munícipes procuraram este vereador cobrando providências </w:t>
      </w:r>
      <w:r w:rsidRPr="007A5413">
        <w:rPr>
          <w:rFonts w:ascii="Bookman Old Style" w:hAnsi="Bookman Old Style"/>
        </w:rPr>
        <w:t xml:space="preserve">no sentido de proceder à Poda de Árvores </w:t>
      </w:r>
      <w:r>
        <w:rPr>
          <w:rFonts w:ascii="Bookman Old Style" w:hAnsi="Bookman Old Style"/>
        </w:rPr>
        <w:t xml:space="preserve">na </w:t>
      </w:r>
      <w:r w:rsidRPr="007A5413">
        <w:rPr>
          <w:rFonts w:ascii="Bookman Old Style" w:hAnsi="Bookman Old Style"/>
        </w:rPr>
        <w:t>Praça, localizado entre as Ruas 21 de Fevereiro, esquina com a Rua Itororó, no Bairro 31 de Março</w:t>
      </w:r>
      <w:r>
        <w:rPr>
          <w:rFonts w:ascii="Bookman Old Style" w:hAnsi="Bookman Old Style"/>
        </w:rPr>
        <w:t>,</w:t>
      </w:r>
      <w:r w:rsidRPr="007A541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Pois a Praça esta com as arvores com os galhos muito cumpridos atrapalhando a iluminação publica da praça.</w:t>
      </w:r>
    </w:p>
    <w:p w:rsidR="00CF6BCA" w:rsidRDefault="00CF6BCA" w:rsidP="00CF6BCA">
      <w:pPr>
        <w:ind w:firstLine="1440"/>
        <w:outlineLvl w:val="0"/>
        <w:rPr>
          <w:rFonts w:ascii="Bookman Old Style" w:hAnsi="Bookman Old Style"/>
        </w:rPr>
      </w:pPr>
    </w:p>
    <w:p w:rsidR="00CF6BCA" w:rsidRDefault="00CF6BCA" w:rsidP="00CF6BCA">
      <w:pPr>
        <w:ind w:firstLine="1440"/>
        <w:outlineLvl w:val="0"/>
        <w:rPr>
          <w:rFonts w:ascii="Bookman Old Style" w:hAnsi="Bookman Old Style"/>
        </w:rPr>
      </w:pPr>
    </w:p>
    <w:p w:rsidR="00CF6BCA" w:rsidRDefault="00CF6BCA" w:rsidP="00CF6BCA">
      <w:pPr>
        <w:ind w:firstLine="1440"/>
        <w:outlineLvl w:val="0"/>
        <w:rPr>
          <w:rFonts w:ascii="Bookman Old Style" w:hAnsi="Bookman Old Style"/>
        </w:rPr>
      </w:pPr>
    </w:p>
    <w:p w:rsidR="00CF6BCA" w:rsidRDefault="00CF6BCA" w:rsidP="00CF6BCA">
      <w:pPr>
        <w:ind w:firstLine="1440"/>
        <w:outlineLvl w:val="0"/>
        <w:rPr>
          <w:rFonts w:ascii="Bookman Old Style" w:hAnsi="Bookman Old Style"/>
        </w:rPr>
      </w:pPr>
    </w:p>
    <w:p w:rsidR="00CF6BCA" w:rsidRDefault="00CF6BCA" w:rsidP="00CF6BC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julho de 2009.</w:t>
      </w:r>
    </w:p>
    <w:p w:rsidR="00CF6BCA" w:rsidRDefault="00CF6BCA" w:rsidP="00CF6BCA">
      <w:pPr>
        <w:ind w:firstLine="1440"/>
        <w:rPr>
          <w:rFonts w:ascii="Bookman Old Style" w:hAnsi="Bookman Old Style"/>
        </w:rPr>
      </w:pPr>
    </w:p>
    <w:p w:rsidR="00CF6BCA" w:rsidRDefault="00CF6BCA" w:rsidP="00CF6BCA">
      <w:pPr>
        <w:ind w:firstLine="1440"/>
        <w:rPr>
          <w:rFonts w:ascii="Bookman Old Style" w:hAnsi="Bookman Old Style"/>
        </w:rPr>
      </w:pPr>
    </w:p>
    <w:p w:rsidR="00CF6BCA" w:rsidRDefault="00CF6BCA" w:rsidP="00CF6BCA">
      <w:pPr>
        <w:rPr>
          <w:rFonts w:ascii="Bookman Old Style" w:hAnsi="Bookman Old Style"/>
        </w:rPr>
      </w:pPr>
    </w:p>
    <w:p w:rsidR="00CF6BCA" w:rsidRDefault="00CF6BCA" w:rsidP="00CF6BCA">
      <w:pPr>
        <w:ind w:firstLine="1440"/>
        <w:rPr>
          <w:rFonts w:ascii="Bookman Old Style" w:hAnsi="Bookman Old Style"/>
        </w:rPr>
      </w:pPr>
    </w:p>
    <w:p w:rsidR="00CF6BCA" w:rsidRDefault="00CF6BCA" w:rsidP="00CF6BC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CF6BCA" w:rsidRDefault="00CF6BCA" w:rsidP="00CF6BC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CF6BCA" w:rsidRDefault="00CF6BCA" w:rsidP="00CF6BC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CF6BCA" w:rsidRDefault="00CF6BCA" w:rsidP="00CF6BCA">
      <w:pPr>
        <w:ind w:firstLine="120"/>
        <w:jc w:val="center"/>
        <w:outlineLvl w:val="0"/>
        <w:rPr>
          <w:rFonts w:ascii="Bookman Old Style" w:hAnsi="Bookman Old Style"/>
        </w:rPr>
      </w:pPr>
    </w:p>
    <w:p w:rsidR="00CF6BCA" w:rsidRDefault="00CF6BCA" w:rsidP="00CF6BCA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BDF" w:rsidRDefault="00777BDF">
      <w:r>
        <w:separator/>
      </w:r>
    </w:p>
  </w:endnote>
  <w:endnote w:type="continuationSeparator" w:id="0">
    <w:p w:rsidR="00777BDF" w:rsidRDefault="0077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BDF" w:rsidRDefault="00777BDF">
      <w:r>
        <w:separator/>
      </w:r>
    </w:p>
  </w:footnote>
  <w:footnote w:type="continuationSeparator" w:id="0">
    <w:p w:rsidR="00777BDF" w:rsidRDefault="00777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508EF"/>
    <w:rsid w:val="00777BDF"/>
    <w:rsid w:val="009F196D"/>
    <w:rsid w:val="00A9035B"/>
    <w:rsid w:val="00CD613B"/>
    <w:rsid w:val="00C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F6BC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F6BC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