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61" w:rsidRDefault="00AE7261" w:rsidP="00AE7261">
      <w:pPr>
        <w:pStyle w:val="Ttulo"/>
      </w:pPr>
      <w:bookmarkStart w:id="0" w:name="_GoBack"/>
      <w:bookmarkEnd w:id="0"/>
      <w:r>
        <w:t>INDICAÇÃO Nº 774/09</w:t>
      </w:r>
    </w:p>
    <w:p w:rsidR="00AE7261" w:rsidRDefault="00AE7261" w:rsidP="00AE7261">
      <w:pPr>
        <w:jc w:val="center"/>
        <w:rPr>
          <w:rFonts w:ascii="Bookman Old Style" w:hAnsi="Bookman Old Style"/>
          <w:b/>
          <w:u w:val="single"/>
        </w:rPr>
      </w:pPr>
    </w:p>
    <w:p w:rsidR="00AE7261" w:rsidRDefault="00AE7261" w:rsidP="00AE7261">
      <w:pPr>
        <w:jc w:val="center"/>
        <w:rPr>
          <w:rFonts w:ascii="Bookman Old Style" w:hAnsi="Bookman Old Style"/>
          <w:b/>
          <w:u w:val="single"/>
        </w:rPr>
      </w:pPr>
    </w:p>
    <w:p w:rsidR="00AE7261" w:rsidRDefault="00AE7261" w:rsidP="00AE7261">
      <w:pPr>
        <w:pStyle w:val="Recuodecorpodetexto"/>
        <w:ind w:left="4440"/>
      </w:pPr>
      <w:r>
        <w:t>“Reforma e pintura das mesas e bancos do Campo de Bocha do Jardim Pérola”.</w:t>
      </w:r>
    </w:p>
    <w:p w:rsidR="00AE7261" w:rsidRDefault="00AE7261" w:rsidP="00AE7261">
      <w:pPr>
        <w:ind w:left="1440" w:firstLine="3600"/>
        <w:jc w:val="both"/>
        <w:rPr>
          <w:rFonts w:ascii="Bookman Old Style" w:hAnsi="Bookman Old Style"/>
        </w:rPr>
      </w:pPr>
    </w:p>
    <w:p w:rsidR="00AE7261" w:rsidRPr="008566DB" w:rsidRDefault="00AE7261" w:rsidP="00AE7261">
      <w:pPr>
        <w:ind w:left="1440" w:firstLine="3600"/>
        <w:jc w:val="both"/>
        <w:rPr>
          <w:rFonts w:ascii="Bookman Old Style" w:hAnsi="Bookman Old Style"/>
        </w:rPr>
      </w:pPr>
    </w:p>
    <w:p w:rsidR="00AE7261" w:rsidRDefault="00AE7261" w:rsidP="00AE7261">
      <w:pPr>
        <w:ind w:firstLine="1440"/>
        <w:jc w:val="both"/>
        <w:rPr>
          <w:rFonts w:ascii="Bookman Old Style" w:hAnsi="Bookman Old Style"/>
          <w:b/>
          <w:bCs/>
        </w:rPr>
      </w:pPr>
    </w:p>
    <w:p w:rsidR="00AE7261" w:rsidRPr="009F2A8E" w:rsidRDefault="00AE7261" w:rsidP="00AE726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Reforme e realize a pintura no campo de bocha do Jardim Pérola</w:t>
      </w:r>
      <w:r w:rsidRPr="009F2A8E">
        <w:rPr>
          <w:rFonts w:ascii="Bookman Old Style" w:hAnsi="Bookman Old Style"/>
        </w:rPr>
        <w:t>.</w:t>
      </w:r>
    </w:p>
    <w:p w:rsidR="00AE7261" w:rsidRPr="00DD1D0B" w:rsidRDefault="00AE7261" w:rsidP="00AE7261">
      <w:pPr>
        <w:jc w:val="center"/>
        <w:rPr>
          <w:rFonts w:ascii="Bookman Old Style" w:hAnsi="Bookman Old Style"/>
          <w:b/>
        </w:rPr>
      </w:pPr>
    </w:p>
    <w:p w:rsidR="00AE7261" w:rsidRDefault="00AE7261" w:rsidP="00AE7261">
      <w:pPr>
        <w:jc w:val="center"/>
        <w:rPr>
          <w:rFonts w:ascii="Bookman Old Style" w:hAnsi="Bookman Old Style"/>
          <w:b/>
        </w:rPr>
      </w:pPr>
    </w:p>
    <w:p w:rsidR="00AE7261" w:rsidRPr="003977F2" w:rsidRDefault="00AE7261" w:rsidP="00AE7261">
      <w:pPr>
        <w:jc w:val="center"/>
        <w:rPr>
          <w:rFonts w:ascii="Bookman Old Style" w:hAnsi="Bookman Old Style"/>
          <w:b/>
        </w:rPr>
      </w:pPr>
    </w:p>
    <w:p w:rsidR="00AE7261" w:rsidRDefault="00AE7261" w:rsidP="00AE7261">
      <w:pPr>
        <w:jc w:val="center"/>
        <w:rPr>
          <w:rFonts w:ascii="Bookman Old Style" w:hAnsi="Bookman Old Style"/>
          <w:b/>
        </w:rPr>
      </w:pPr>
    </w:p>
    <w:p w:rsidR="00AE7261" w:rsidRDefault="00AE7261" w:rsidP="00AE72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7261" w:rsidRDefault="00AE7261" w:rsidP="00AE7261">
      <w:pPr>
        <w:jc w:val="center"/>
        <w:rPr>
          <w:rFonts w:ascii="Bookman Old Style" w:hAnsi="Bookman Old Style"/>
          <w:b/>
        </w:rPr>
      </w:pPr>
    </w:p>
    <w:p w:rsidR="00AE7261" w:rsidRDefault="00AE7261" w:rsidP="00AE7261">
      <w:pPr>
        <w:rPr>
          <w:rFonts w:ascii="Bookman Old Style" w:hAnsi="Bookman Old Style"/>
          <w:b/>
        </w:rPr>
      </w:pPr>
    </w:p>
    <w:p w:rsidR="00AE7261" w:rsidRDefault="00AE7261" w:rsidP="00AE72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Desde o inicio do ano freqüentadores do campo de bocha do Jardim Pérola vem cobrando a reforma e pintura das mesas e bancos do campo, pois estão deteriorados e em mau estado de conservação o que vem gerando muitas reclamações e desconforto dos freqüentadores que em sua maioria são idosos que passam a hora no local.  </w:t>
      </w:r>
    </w:p>
    <w:p w:rsidR="00AE7261" w:rsidRDefault="00AE7261" w:rsidP="00AE7261">
      <w:pPr>
        <w:ind w:firstLine="1440"/>
        <w:outlineLvl w:val="0"/>
        <w:rPr>
          <w:rFonts w:ascii="Bookman Old Style" w:hAnsi="Bookman Old Style"/>
        </w:rPr>
      </w:pPr>
    </w:p>
    <w:p w:rsidR="00AE7261" w:rsidRDefault="00AE7261" w:rsidP="00AE72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Aproveitando a oportunidade fazer a reforma do telhado que em época de chuva molha todo o campo e as mesas do local.</w:t>
      </w:r>
    </w:p>
    <w:p w:rsidR="00AE7261" w:rsidRDefault="00AE7261" w:rsidP="00AE7261">
      <w:pPr>
        <w:ind w:firstLine="1440"/>
        <w:outlineLvl w:val="0"/>
        <w:rPr>
          <w:rFonts w:ascii="Bookman Old Style" w:hAnsi="Bookman Old Style"/>
        </w:rPr>
      </w:pPr>
    </w:p>
    <w:p w:rsidR="00AE7261" w:rsidRDefault="00AE7261" w:rsidP="00AE7261">
      <w:pPr>
        <w:ind w:firstLine="1440"/>
        <w:outlineLvl w:val="0"/>
        <w:rPr>
          <w:rFonts w:ascii="Bookman Old Style" w:hAnsi="Bookman Old Style"/>
        </w:rPr>
      </w:pPr>
    </w:p>
    <w:p w:rsidR="00AE7261" w:rsidRDefault="00AE7261" w:rsidP="00AE72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AE7261" w:rsidRDefault="00AE7261" w:rsidP="00AE7261">
      <w:pPr>
        <w:ind w:firstLine="1440"/>
        <w:rPr>
          <w:rFonts w:ascii="Bookman Old Style" w:hAnsi="Bookman Old Style"/>
        </w:rPr>
      </w:pPr>
    </w:p>
    <w:p w:rsidR="00AE7261" w:rsidRDefault="00AE7261" w:rsidP="00AE7261">
      <w:pPr>
        <w:ind w:firstLine="1440"/>
        <w:rPr>
          <w:rFonts w:ascii="Bookman Old Style" w:hAnsi="Bookman Old Style"/>
        </w:rPr>
      </w:pPr>
    </w:p>
    <w:p w:rsidR="00AE7261" w:rsidRDefault="00AE7261" w:rsidP="00AE7261">
      <w:pPr>
        <w:rPr>
          <w:rFonts w:ascii="Bookman Old Style" w:hAnsi="Bookman Old Style"/>
        </w:rPr>
      </w:pPr>
    </w:p>
    <w:p w:rsidR="00AE7261" w:rsidRDefault="00AE7261" w:rsidP="00AE7261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AE7261" w:rsidRDefault="00AE7261" w:rsidP="00AE72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E7261" w:rsidRDefault="00AE7261" w:rsidP="00AE72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E7261" w:rsidRDefault="00AE7261" w:rsidP="00AE726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02" w:rsidRDefault="00546B02">
      <w:r>
        <w:separator/>
      </w:r>
    </w:p>
  </w:endnote>
  <w:endnote w:type="continuationSeparator" w:id="0">
    <w:p w:rsidR="00546B02" w:rsidRDefault="0054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02" w:rsidRDefault="00546B02">
      <w:r>
        <w:separator/>
      </w:r>
    </w:p>
  </w:footnote>
  <w:footnote w:type="continuationSeparator" w:id="0">
    <w:p w:rsidR="00546B02" w:rsidRDefault="0054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6B02"/>
    <w:rsid w:val="00887A04"/>
    <w:rsid w:val="009F196D"/>
    <w:rsid w:val="00A9035B"/>
    <w:rsid w:val="00AE72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72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72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