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B9" w:rsidRDefault="00E14DB9" w:rsidP="00E14DB9">
      <w:pPr>
        <w:pStyle w:val="Ttulo"/>
      </w:pPr>
      <w:bookmarkStart w:id="0" w:name="_GoBack"/>
      <w:bookmarkEnd w:id="0"/>
      <w:r>
        <w:t>INDICAÇÃO Nº 810/09</w:t>
      </w:r>
    </w:p>
    <w:p w:rsidR="00E14DB9" w:rsidRDefault="00E14DB9" w:rsidP="00E14DB9">
      <w:pPr>
        <w:jc w:val="center"/>
        <w:rPr>
          <w:rFonts w:ascii="Bookman Old Style" w:hAnsi="Bookman Old Style"/>
          <w:b/>
          <w:u w:val="single"/>
        </w:rPr>
      </w:pPr>
    </w:p>
    <w:p w:rsidR="00E14DB9" w:rsidRDefault="00E14DB9" w:rsidP="00E14DB9">
      <w:pPr>
        <w:jc w:val="center"/>
        <w:rPr>
          <w:rFonts w:ascii="Bookman Old Style" w:hAnsi="Bookman Old Style"/>
          <w:b/>
          <w:u w:val="single"/>
        </w:rPr>
      </w:pPr>
    </w:p>
    <w:p w:rsidR="00E14DB9" w:rsidRDefault="00E14DB9" w:rsidP="00E14DB9">
      <w:pPr>
        <w:pStyle w:val="Recuodecorpodetexto"/>
        <w:ind w:left="4440"/>
      </w:pPr>
      <w:r>
        <w:t>“Sinalização de solo e instalação de sonorizadores ou lombadas no cruzamento da Rua General Osório com a Avenida Corifeu de Azevedo Marques”.</w:t>
      </w:r>
    </w:p>
    <w:p w:rsidR="00E14DB9" w:rsidRDefault="00E14DB9" w:rsidP="00E14DB9">
      <w:pPr>
        <w:ind w:left="1440" w:firstLine="3600"/>
        <w:jc w:val="both"/>
        <w:rPr>
          <w:rFonts w:ascii="Bookman Old Style" w:hAnsi="Bookman Old Style"/>
        </w:rPr>
      </w:pPr>
    </w:p>
    <w:p w:rsidR="00E14DB9" w:rsidRDefault="00E14DB9" w:rsidP="00E14DB9">
      <w:pPr>
        <w:ind w:left="1440" w:firstLine="3600"/>
        <w:jc w:val="both"/>
        <w:rPr>
          <w:rFonts w:ascii="Bookman Old Style" w:hAnsi="Bookman Old Style"/>
        </w:rPr>
      </w:pPr>
    </w:p>
    <w:p w:rsidR="00E14DB9" w:rsidRDefault="00E14DB9" w:rsidP="00E14DB9">
      <w:pPr>
        <w:ind w:left="1440" w:firstLine="3600"/>
        <w:jc w:val="both"/>
        <w:rPr>
          <w:rFonts w:ascii="Bookman Old Style" w:hAnsi="Bookman Old Style"/>
        </w:rPr>
      </w:pPr>
    </w:p>
    <w:p w:rsidR="00E14DB9" w:rsidRDefault="00E14DB9" w:rsidP="00E14DB9">
      <w:pPr>
        <w:ind w:left="1440" w:firstLine="3600"/>
        <w:jc w:val="both"/>
        <w:rPr>
          <w:rFonts w:ascii="Bookman Old Style" w:hAnsi="Bookman Old Style"/>
        </w:rPr>
      </w:pPr>
    </w:p>
    <w:p w:rsidR="00E14DB9" w:rsidRPr="00177AD0" w:rsidRDefault="00E14DB9" w:rsidP="00E14DB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devida sinalização no cruzamento supra.</w:t>
      </w:r>
    </w:p>
    <w:p w:rsidR="00E14DB9" w:rsidRPr="003977F2" w:rsidRDefault="00E14DB9" w:rsidP="00E14DB9">
      <w:pPr>
        <w:jc w:val="center"/>
        <w:rPr>
          <w:rFonts w:ascii="Bookman Old Style" w:hAnsi="Bookman Old Style"/>
          <w:b/>
        </w:rPr>
      </w:pPr>
    </w:p>
    <w:p w:rsidR="00E14DB9" w:rsidRDefault="00E14DB9" w:rsidP="00E14DB9">
      <w:pPr>
        <w:jc w:val="center"/>
        <w:rPr>
          <w:rFonts w:ascii="Bookman Old Style" w:hAnsi="Bookman Old Style"/>
          <w:b/>
        </w:rPr>
      </w:pPr>
    </w:p>
    <w:p w:rsidR="00E14DB9" w:rsidRDefault="00E14DB9" w:rsidP="00E14DB9">
      <w:pPr>
        <w:jc w:val="center"/>
        <w:rPr>
          <w:rFonts w:ascii="Bookman Old Style" w:hAnsi="Bookman Old Style"/>
          <w:b/>
        </w:rPr>
      </w:pPr>
    </w:p>
    <w:p w:rsidR="00E14DB9" w:rsidRDefault="00E14DB9" w:rsidP="00E14DB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4DB9" w:rsidRDefault="00E14DB9" w:rsidP="00E14DB9">
      <w:pPr>
        <w:jc w:val="center"/>
        <w:rPr>
          <w:rFonts w:ascii="Bookman Old Style" w:hAnsi="Bookman Old Style"/>
          <w:b/>
        </w:rPr>
      </w:pPr>
    </w:p>
    <w:p w:rsidR="00E14DB9" w:rsidRDefault="00E14DB9" w:rsidP="00E14DB9">
      <w:pPr>
        <w:jc w:val="center"/>
        <w:rPr>
          <w:rFonts w:ascii="Bookman Old Style" w:hAnsi="Bookman Old Style"/>
          <w:b/>
        </w:rPr>
      </w:pPr>
    </w:p>
    <w:p w:rsidR="00E14DB9" w:rsidRDefault="00E14DB9" w:rsidP="00E14DB9">
      <w:pPr>
        <w:jc w:val="center"/>
        <w:rPr>
          <w:rFonts w:ascii="Bookman Old Style" w:hAnsi="Bookman Old Style"/>
          <w:b/>
        </w:rPr>
      </w:pPr>
    </w:p>
    <w:p w:rsidR="00E14DB9" w:rsidRDefault="00E14DB9" w:rsidP="00E14D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Devido à existência de uma academia no local, é grande o número de veículos que vem estacionando de forma indevida na Avenida Corifeu de Azevedo Marques, próximo a Rua General Osório. Portanto, o lugar precisa de sinalização de solo determinando a distância mínima da esquina a ser respeitada.</w:t>
      </w:r>
    </w:p>
    <w:p w:rsidR="00E14DB9" w:rsidRDefault="00E14DB9" w:rsidP="00E14D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14DB9" w:rsidRDefault="00E14DB9" w:rsidP="00E14DB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Por se tratar de uma avenida plana, alguns motoristas empregam alta velocidade, pondo em risco pedestres e ciclistas, por esta razão, os moradores próximos solicitam a instalação de lombadas ou sonorizadores a fim de garantir maior segurança.</w:t>
      </w:r>
    </w:p>
    <w:p w:rsidR="00E14DB9" w:rsidRDefault="00E14DB9" w:rsidP="00E14DB9">
      <w:pPr>
        <w:ind w:firstLine="1440"/>
        <w:outlineLvl w:val="0"/>
        <w:rPr>
          <w:rFonts w:ascii="Bookman Old Style" w:hAnsi="Bookman Old Style"/>
        </w:rPr>
      </w:pPr>
    </w:p>
    <w:p w:rsidR="00E14DB9" w:rsidRDefault="00E14DB9" w:rsidP="00E14DB9">
      <w:pPr>
        <w:ind w:firstLine="1440"/>
        <w:outlineLvl w:val="0"/>
        <w:rPr>
          <w:rFonts w:ascii="Bookman Old Style" w:hAnsi="Bookman Old Style"/>
        </w:rPr>
      </w:pPr>
    </w:p>
    <w:p w:rsidR="00E14DB9" w:rsidRDefault="00E14DB9" w:rsidP="00E14DB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2009.</w:t>
      </w:r>
    </w:p>
    <w:p w:rsidR="00E14DB9" w:rsidRDefault="00E14DB9" w:rsidP="00E14DB9">
      <w:pPr>
        <w:ind w:firstLine="1440"/>
        <w:rPr>
          <w:rFonts w:ascii="Bookman Old Style" w:hAnsi="Bookman Old Style"/>
        </w:rPr>
      </w:pPr>
    </w:p>
    <w:p w:rsidR="00E14DB9" w:rsidRDefault="00E14DB9" w:rsidP="00E14DB9">
      <w:pPr>
        <w:rPr>
          <w:rFonts w:ascii="Bookman Old Style" w:hAnsi="Bookman Old Style"/>
        </w:rPr>
      </w:pPr>
    </w:p>
    <w:p w:rsidR="00E14DB9" w:rsidRDefault="00E14DB9" w:rsidP="00E14DB9">
      <w:pPr>
        <w:ind w:firstLine="1440"/>
        <w:rPr>
          <w:rFonts w:ascii="Bookman Old Style" w:hAnsi="Bookman Old Style"/>
        </w:rPr>
      </w:pPr>
    </w:p>
    <w:p w:rsidR="00E14DB9" w:rsidRDefault="00E14DB9" w:rsidP="00E14DB9">
      <w:pPr>
        <w:jc w:val="center"/>
        <w:outlineLvl w:val="0"/>
        <w:rPr>
          <w:rFonts w:ascii="Bookman Old Style" w:hAnsi="Bookman Old Style"/>
          <w:b/>
        </w:rPr>
      </w:pPr>
    </w:p>
    <w:p w:rsidR="00E14DB9" w:rsidRDefault="00E14DB9" w:rsidP="00E14D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14DB9" w:rsidRDefault="00E14DB9" w:rsidP="00E14D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14DB9" w:rsidRDefault="00E14DB9" w:rsidP="00E14D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DA" w:rsidRDefault="00EF5EDA">
      <w:r>
        <w:separator/>
      </w:r>
    </w:p>
  </w:endnote>
  <w:endnote w:type="continuationSeparator" w:id="0">
    <w:p w:rsidR="00EF5EDA" w:rsidRDefault="00EF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DA" w:rsidRDefault="00EF5EDA">
      <w:r>
        <w:separator/>
      </w:r>
    </w:p>
  </w:footnote>
  <w:footnote w:type="continuationSeparator" w:id="0">
    <w:p w:rsidR="00EF5EDA" w:rsidRDefault="00EF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177D"/>
    <w:rsid w:val="00A9035B"/>
    <w:rsid w:val="00CD613B"/>
    <w:rsid w:val="00E14DB9"/>
    <w:rsid w:val="00E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4D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14DB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