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0A" w:rsidRPr="00A12B0A" w:rsidRDefault="00A12B0A" w:rsidP="00C178AD">
      <w:pPr>
        <w:pStyle w:val="Ttulo"/>
      </w:pPr>
      <w:bookmarkStart w:id="0" w:name="_GoBack"/>
      <w:bookmarkEnd w:id="0"/>
      <w:r w:rsidRPr="00A12B0A">
        <w:t>INDICAÇÃO Nº 852/09</w:t>
      </w:r>
    </w:p>
    <w:p w:rsidR="00A12B0A" w:rsidRPr="00A12B0A" w:rsidRDefault="00A12B0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12B0A" w:rsidRPr="00A12B0A" w:rsidRDefault="00A12B0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12B0A" w:rsidRPr="00A12B0A" w:rsidRDefault="00A12B0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12B0A" w:rsidRPr="00A12B0A" w:rsidRDefault="00A12B0A" w:rsidP="00C178AD">
      <w:pPr>
        <w:pStyle w:val="Recuodecorpodetexto"/>
        <w:ind w:left="4440"/>
      </w:pPr>
      <w:r w:rsidRPr="00A12B0A">
        <w:t>“Vacinação contra Tétano e Hepatite aos coletores municipais”.</w:t>
      </w:r>
    </w:p>
    <w:p w:rsidR="00A12B0A" w:rsidRPr="00A12B0A" w:rsidRDefault="00A12B0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12B0A">
        <w:rPr>
          <w:rFonts w:ascii="Bookman Old Style" w:hAnsi="Bookman Old Style"/>
          <w:b/>
          <w:bCs/>
          <w:sz w:val="24"/>
          <w:szCs w:val="24"/>
        </w:rPr>
        <w:t>INDICA</w:t>
      </w:r>
      <w:r w:rsidRPr="00A12B0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vacinação contra tétano e hepatite aos coletores municipais.</w:t>
      </w:r>
    </w:p>
    <w:p w:rsidR="00A12B0A" w:rsidRPr="00A12B0A" w:rsidRDefault="00A12B0A" w:rsidP="00C178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12B0A" w:rsidRPr="00A12B0A" w:rsidRDefault="00A12B0A" w:rsidP="00C178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12B0A" w:rsidRPr="00A12B0A" w:rsidRDefault="00A12B0A" w:rsidP="00C178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12B0A" w:rsidRPr="00A12B0A" w:rsidRDefault="00A12B0A" w:rsidP="00C178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12B0A" w:rsidRPr="00A12B0A" w:rsidRDefault="00A12B0A" w:rsidP="00C178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12B0A" w:rsidRPr="00A12B0A" w:rsidRDefault="00A12B0A" w:rsidP="00C178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12B0A" w:rsidRPr="00A12B0A" w:rsidRDefault="00A12B0A" w:rsidP="00C178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12B0A" w:rsidRPr="00A12B0A" w:rsidRDefault="00A12B0A" w:rsidP="00C178AD">
      <w:pPr>
        <w:jc w:val="center"/>
        <w:rPr>
          <w:rFonts w:ascii="Bookman Old Style" w:hAnsi="Bookman Old Style"/>
          <w:b/>
          <w:sz w:val="24"/>
          <w:szCs w:val="24"/>
        </w:rPr>
      </w:pPr>
      <w:r w:rsidRPr="00A12B0A">
        <w:rPr>
          <w:rFonts w:ascii="Bookman Old Style" w:hAnsi="Bookman Old Style"/>
          <w:b/>
          <w:sz w:val="24"/>
          <w:szCs w:val="24"/>
        </w:rPr>
        <w:t>Justificativa:</w:t>
      </w:r>
    </w:p>
    <w:p w:rsidR="00A12B0A" w:rsidRPr="00A12B0A" w:rsidRDefault="00A12B0A" w:rsidP="00C178AD">
      <w:pPr>
        <w:rPr>
          <w:rFonts w:ascii="Bookman Old Style" w:hAnsi="Bookman Old Style"/>
          <w:b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12B0A">
        <w:rPr>
          <w:rFonts w:ascii="Bookman Old Style" w:hAnsi="Bookman Old Style"/>
          <w:sz w:val="24"/>
          <w:szCs w:val="24"/>
        </w:rPr>
        <w:t>Os coletores municipais necessitam de mais atenção principalmente se tratando da saúde.</w:t>
      </w: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12B0A">
        <w:rPr>
          <w:rFonts w:ascii="Bookman Old Style" w:hAnsi="Bookman Old Style"/>
          <w:sz w:val="24"/>
          <w:szCs w:val="24"/>
        </w:rPr>
        <w:t>Desta forma os coletores estão em contato direto com o lixo de nosso município e por muitas vezes envolvidos com acidentes principalmente com cortes devido a cacos de vidro que são encontrados no meio do lixo, podendo ter sérios problemas de saúde oriundos do tétano e da hepatite.</w:t>
      </w: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12B0A">
        <w:rPr>
          <w:rFonts w:ascii="Bookman Old Style" w:hAnsi="Bookman Old Style"/>
          <w:sz w:val="24"/>
          <w:szCs w:val="24"/>
        </w:rPr>
        <w:t>Assim sendo, sabemos que os coletores recebem uma  vacina para realizar esse tipo de trabalho, tendo um período de validade dessa vacina, e que alguns coletores que estão no serviço a pouco tempo ainda não recebeu a vacina necessária.</w:t>
      </w: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jc w:val="both"/>
        <w:rPr>
          <w:rFonts w:ascii="Bookman Old Style" w:hAnsi="Bookman Old Style"/>
          <w:sz w:val="24"/>
          <w:szCs w:val="24"/>
        </w:rPr>
      </w:pPr>
      <w:r w:rsidRPr="00A12B0A">
        <w:rPr>
          <w:rFonts w:ascii="Bookman Old Style" w:hAnsi="Bookman Old Style"/>
          <w:sz w:val="24"/>
          <w:szCs w:val="24"/>
        </w:rPr>
        <w:t>FLS 2. Nº _____________/09</w:t>
      </w: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12B0A">
        <w:rPr>
          <w:rFonts w:ascii="Bookman Old Style" w:hAnsi="Bookman Old Style"/>
          <w:sz w:val="24"/>
          <w:szCs w:val="24"/>
        </w:rPr>
        <w:t xml:space="preserve">Diante de todo exposto para que a administração e os coletores trabalhem com mais segurança e tranqüilos, esse vereador propõe a administração que as enfermeiras responsáveis pela aplicação da vacina se dirijam até o setor da coleta para a aplicação em todos os coletores que necessitam da vacina. </w:t>
      </w:r>
    </w:p>
    <w:p w:rsidR="00A12B0A" w:rsidRPr="00A12B0A" w:rsidRDefault="00A12B0A" w:rsidP="00C178A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12B0A">
        <w:rPr>
          <w:rFonts w:ascii="Bookman Old Style" w:hAnsi="Bookman Old Style"/>
          <w:sz w:val="24"/>
          <w:szCs w:val="24"/>
        </w:rPr>
        <w:t>Plenário “Dr. Tancredo Neves”, em 07 de Agosto de 2009.</w:t>
      </w:r>
    </w:p>
    <w:p w:rsidR="00A12B0A" w:rsidRPr="00A12B0A" w:rsidRDefault="00A12B0A">
      <w:pPr>
        <w:ind w:firstLine="1440"/>
        <w:rPr>
          <w:rFonts w:ascii="Bookman Old Style" w:hAnsi="Bookman Old Style"/>
          <w:sz w:val="24"/>
          <w:szCs w:val="24"/>
        </w:rPr>
      </w:pPr>
    </w:p>
    <w:p w:rsidR="00A12B0A" w:rsidRPr="00A12B0A" w:rsidRDefault="00A12B0A" w:rsidP="00C178A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12B0A" w:rsidRPr="00A12B0A" w:rsidRDefault="00A12B0A" w:rsidP="00C178A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12B0A" w:rsidRPr="00A12B0A" w:rsidRDefault="00A12B0A" w:rsidP="00C178A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12B0A" w:rsidRPr="00A12B0A" w:rsidRDefault="00A12B0A" w:rsidP="00C178A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12B0A" w:rsidRPr="00A12B0A" w:rsidRDefault="00A12B0A" w:rsidP="00C178A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12B0A" w:rsidRPr="00A12B0A" w:rsidRDefault="00A12B0A" w:rsidP="00C178A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12B0A">
        <w:rPr>
          <w:rFonts w:ascii="Bookman Old Style" w:hAnsi="Bookman Old Style"/>
          <w:b/>
          <w:sz w:val="24"/>
          <w:szCs w:val="24"/>
        </w:rPr>
        <w:t>FABIANO W. RUIZ MARTINEZ</w:t>
      </w:r>
    </w:p>
    <w:p w:rsidR="00A12B0A" w:rsidRPr="00A12B0A" w:rsidRDefault="00A12B0A" w:rsidP="00C178A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12B0A">
        <w:rPr>
          <w:rFonts w:ascii="Bookman Old Style" w:hAnsi="Bookman Old Style"/>
          <w:sz w:val="24"/>
          <w:szCs w:val="24"/>
        </w:rPr>
        <w:t>“</w:t>
      </w:r>
      <w:r w:rsidRPr="00A12B0A">
        <w:rPr>
          <w:rFonts w:ascii="Bookman Old Style" w:hAnsi="Bookman Old Style"/>
          <w:b/>
          <w:sz w:val="24"/>
          <w:szCs w:val="24"/>
        </w:rPr>
        <w:t>PINGUIM”</w:t>
      </w:r>
    </w:p>
    <w:p w:rsidR="00A12B0A" w:rsidRPr="00A12B0A" w:rsidRDefault="00A12B0A" w:rsidP="00C178A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12B0A">
        <w:rPr>
          <w:rFonts w:ascii="Bookman Old Style" w:hAnsi="Bookman Old Style"/>
          <w:sz w:val="24"/>
          <w:szCs w:val="24"/>
        </w:rPr>
        <w:t>-Vereador Líder PDT-</w:t>
      </w:r>
    </w:p>
    <w:p w:rsidR="009F196D" w:rsidRPr="00A12B0A" w:rsidRDefault="009F196D" w:rsidP="00A12B0A">
      <w:pPr>
        <w:rPr>
          <w:sz w:val="24"/>
          <w:szCs w:val="24"/>
        </w:rPr>
      </w:pPr>
    </w:p>
    <w:sectPr w:rsidR="009F196D" w:rsidRPr="00A12B0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AD" w:rsidRDefault="00C178AD">
      <w:r>
        <w:separator/>
      </w:r>
    </w:p>
  </w:endnote>
  <w:endnote w:type="continuationSeparator" w:id="0">
    <w:p w:rsidR="00C178AD" w:rsidRDefault="00C1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AD" w:rsidRDefault="00C178AD">
      <w:r>
        <w:separator/>
      </w:r>
    </w:p>
  </w:footnote>
  <w:footnote w:type="continuationSeparator" w:id="0">
    <w:p w:rsidR="00C178AD" w:rsidRDefault="00C1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26DB"/>
    <w:rsid w:val="001D1394"/>
    <w:rsid w:val="002637F0"/>
    <w:rsid w:val="003D3AA8"/>
    <w:rsid w:val="004C67DE"/>
    <w:rsid w:val="009F196D"/>
    <w:rsid w:val="00A12B0A"/>
    <w:rsid w:val="00A9035B"/>
    <w:rsid w:val="00C178AD"/>
    <w:rsid w:val="00CA01E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37F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637F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