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B" w:rsidRPr="00794D0B" w:rsidRDefault="00794D0B" w:rsidP="001107EE">
      <w:pPr>
        <w:pStyle w:val="Ttulo"/>
      </w:pPr>
      <w:bookmarkStart w:id="0" w:name="_GoBack"/>
      <w:bookmarkEnd w:id="0"/>
      <w:r w:rsidRPr="00794D0B">
        <w:t>INDICAÇÃO Nº 867/09</w:t>
      </w:r>
    </w:p>
    <w:p w:rsidR="00794D0B" w:rsidRPr="00794D0B" w:rsidRDefault="00794D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4D0B" w:rsidRPr="00794D0B" w:rsidRDefault="00794D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4D0B" w:rsidRPr="00794D0B" w:rsidRDefault="00794D0B" w:rsidP="001107EE">
      <w:pPr>
        <w:pStyle w:val="Recuodecorpodetexto"/>
        <w:ind w:left="4440"/>
      </w:pPr>
      <w:r w:rsidRPr="00794D0B">
        <w:t xml:space="preserve">“Substituição de árvore localizada na Avenida Tiradentes, nº </w:t>
      </w:r>
      <w:smartTag w:uri="urn:schemas-microsoft-com:office:smarttags" w:element="metricconverter">
        <w:smartTagPr>
          <w:attr w:name="ProductID" w:val="1001”"/>
        </w:smartTagPr>
        <w:r w:rsidRPr="00794D0B">
          <w:t>1001”</w:t>
        </w:r>
      </w:smartTag>
      <w:r w:rsidRPr="00794D0B">
        <w:t>.</w:t>
      </w:r>
    </w:p>
    <w:p w:rsidR="00794D0B" w:rsidRPr="00794D0B" w:rsidRDefault="00794D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D0B" w:rsidRPr="00794D0B" w:rsidRDefault="00794D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D0B" w:rsidRPr="00794D0B" w:rsidRDefault="00794D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D0B" w:rsidRPr="00794D0B" w:rsidRDefault="00794D0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D0B" w:rsidRPr="00794D0B" w:rsidRDefault="00794D0B" w:rsidP="001107E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94D0B">
        <w:rPr>
          <w:rFonts w:ascii="Bookman Old Style" w:hAnsi="Bookman Old Style"/>
          <w:b/>
          <w:bCs/>
          <w:sz w:val="24"/>
          <w:szCs w:val="24"/>
        </w:rPr>
        <w:t>INDICA</w:t>
      </w:r>
      <w:r w:rsidRPr="00794D0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substituição da árvore em frente à residência de nº 1001, da Avenida Tiradentes. </w:t>
      </w: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  <w:r w:rsidRPr="00794D0B">
        <w:rPr>
          <w:rFonts w:ascii="Bookman Old Style" w:hAnsi="Bookman Old Style"/>
          <w:b/>
          <w:sz w:val="24"/>
          <w:szCs w:val="24"/>
        </w:rPr>
        <w:t>Justificativa:</w:t>
      </w: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94D0B">
        <w:rPr>
          <w:rFonts w:ascii="Bookman Old Style" w:hAnsi="Bookman Old Style"/>
          <w:sz w:val="24"/>
          <w:szCs w:val="24"/>
        </w:rPr>
        <w:t>A árvore corre risco de cair e danificar veículos estacionados próximos ou atingir algum morador, portanto, munícipes próximos pedem providencias quanto a substituição da mesma.</w:t>
      </w:r>
    </w:p>
    <w:p w:rsidR="00794D0B" w:rsidRPr="00794D0B" w:rsidRDefault="00794D0B" w:rsidP="001107E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94D0B">
        <w:rPr>
          <w:rFonts w:ascii="Bookman Old Style" w:hAnsi="Bookman Old Style"/>
          <w:sz w:val="24"/>
          <w:szCs w:val="24"/>
        </w:rPr>
        <w:t xml:space="preserve">  </w:t>
      </w:r>
    </w:p>
    <w:p w:rsidR="00794D0B" w:rsidRPr="00794D0B" w:rsidRDefault="00794D0B" w:rsidP="001107E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94D0B" w:rsidRPr="00794D0B" w:rsidRDefault="00794D0B" w:rsidP="001107E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94D0B" w:rsidRPr="00794D0B" w:rsidRDefault="00794D0B" w:rsidP="001107E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94D0B" w:rsidRPr="00794D0B" w:rsidRDefault="00794D0B" w:rsidP="001107E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94D0B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794D0B" w:rsidRPr="00794D0B" w:rsidRDefault="00794D0B">
      <w:pPr>
        <w:ind w:firstLine="1440"/>
        <w:rPr>
          <w:rFonts w:ascii="Bookman Old Style" w:hAnsi="Bookman Old Style"/>
          <w:sz w:val="24"/>
          <w:szCs w:val="24"/>
        </w:rPr>
      </w:pPr>
    </w:p>
    <w:p w:rsidR="00794D0B" w:rsidRPr="00794D0B" w:rsidRDefault="00794D0B">
      <w:pPr>
        <w:rPr>
          <w:rFonts w:ascii="Bookman Old Style" w:hAnsi="Bookman Old Style"/>
          <w:sz w:val="24"/>
          <w:szCs w:val="24"/>
        </w:rPr>
      </w:pPr>
    </w:p>
    <w:p w:rsidR="00794D0B" w:rsidRPr="00794D0B" w:rsidRDefault="00794D0B">
      <w:pPr>
        <w:ind w:firstLine="1440"/>
        <w:rPr>
          <w:rFonts w:ascii="Bookman Old Style" w:hAnsi="Bookman Old Style"/>
          <w:sz w:val="24"/>
          <w:szCs w:val="24"/>
        </w:rPr>
      </w:pPr>
    </w:p>
    <w:p w:rsidR="00794D0B" w:rsidRPr="00794D0B" w:rsidRDefault="00794D0B" w:rsidP="001107E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94D0B" w:rsidRPr="00794D0B" w:rsidRDefault="00794D0B" w:rsidP="001107E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94D0B">
        <w:rPr>
          <w:rFonts w:ascii="Bookman Old Style" w:hAnsi="Bookman Old Style"/>
          <w:b/>
          <w:sz w:val="24"/>
          <w:szCs w:val="24"/>
        </w:rPr>
        <w:t>Danilo Godoy</w:t>
      </w:r>
    </w:p>
    <w:p w:rsidR="00794D0B" w:rsidRPr="00794D0B" w:rsidRDefault="00794D0B" w:rsidP="001107E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94D0B">
        <w:rPr>
          <w:rFonts w:ascii="Bookman Old Style" w:hAnsi="Bookman Old Style"/>
          <w:b/>
          <w:sz w:val="24"/>
          <w:szCs w:val="24"/>
        </w:rPr>
        <w:t>PSDB</w:t>
      </w:r>
    </w:p>
    <w:p w:rsidR="00794D0B" w:rsidRPr="00794D0B" w:rsidRDefault="00794D0B" w:rsidP="001107E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94D0B">
        <w:rPr>
          <w:rFonts w:ascii="Bookman Old Style" w:hAnsi="Bookman Old Style"/>
          <w:sz w:val="24"/>
          <w:szCs w:val="24"/>
        </w:rPr>
        <w:t>-vereador-</w:t>
      </w:r>
    </w:p>
    <w:p w:rsidR="009F196D" w:rsidRPr="00794D0B" w:rsidRDefault="009F196D" w:rsidP="00CD613B">
      <w:pPr>
        <w:rPr>
          <w:sz w:val="24"/>
          <w:szCs w:val="24"/>
        </w:rPr>
      </w:pPr>
    </w:p>
    <w:sectPr w:rsidR="009F196D" w:rsidRPr="00794D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EE" w:rsidRDefault="001107EE">
      <w:r>
        <w:separator/>
      </w:r>
    </w:p>
  </w:endnote>
  <w:endnote w:type="continuationSeparator" w:id="0">
    <w:p w:rsidR="001107EE" w:rsidRDefault="0011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EE" w:rsidRDefault="001107EE">
      <w:r>
        <w:separator/>
      </w:r>
    </w:p>
  </w:footnote>
  <w:footnote w:type="continuationSeparator" w:id="0">
    <w:p w:rsidR="001107EE" w:rsidRDefault="0011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07EE"/>
    <w:rsid w:val="001D1394"/>
    <w:rsid w:val="003D3AA8"/>
    <w:rsid w:val="004C67DE"/>
    <w:rsid w:val="00584DD6"/>
    <w:rsid w:val="00794D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4D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4D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