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DA" w:rsidRPr="00EF7EDA" w:rsidRDefault="00EF7EDA" w:rsidP="00111CD1">
      <w:pPr>
        <w:pStyle w:val="Ttulo"/>
      </w:pPr>
      <w:bookmarkStart w:id="0" w:name="_GoBack"/>
      <w:bookmarkEnd w:id="0"/>
      <w:r w:rsidRPr="00EF7EDA">
        <w:t>INDICAÇÃO Nº 891/09</w:t>
      </w:r>
    </w:p>
    <w:p w:rsidR="00EF7EDA" w:rsidRPr="00EF7EDA" w:rsidRDefault="00EF7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EDA" w:rsidRPr="00EF7EDA" w:rsidRDefault="00EF7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EDA" w:rsidRPr="00EF7EDA" w:rsidRDefault="00EF7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EDA" w:rsidRPr="00EF7EDA" w:rsidRDefault="00EF7E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F7EDA" w:rsidRPr="00EF7EDA" w:rsidRDefault="00EF7EDA" w:rsidP="00111CD1">
      <w:pPr>
        <w:pStyle w:val="Recuodecorpodetexto"/>
        <w:ind w:left="4440"/>
      </w:pPr>
      <w:r w:rsidRPr="00EF7EDA">
        <w:t>“Manutenção da rotatória localizada no cruzamento da Rua Limeira, Rua Salvador e Rua do Petróleo, no Bairro Cidade Nova”.</w:t>
      </w:r>
    </w:p>
    <w:p w:rsidR="00EF7EDA" w:rsidRPr="00EF7EDA" w:rsidRDefault="00EF7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EDA">
        <w:rPr>
          <w:rFonts w:ascii="Bookman Old Style" w:hAnsi="Bookman Old Style"/>
          <w:b/>
          <w:sz w:val="24"/>
          <w:szCs w:val="24"/>
        </w:rPr>
        <w:t>INDICA</w:t>
      </w:r>
      <w:r w:rsidRPr="00EF7ED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manutenção da rotatória, localizada no cruzamento da Rua Limeira, Rua Salvador e Rua do Petróleo, no Bairro Cidade Nova.</w:t>
      </w: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  <w:r w:rsidRPr="00EF7EDA">
        <w:rPr>
          <w:rFonts w:ascii="Bookman Old Style" w:hAnsi="Bookman Old Style"/>
          <w:b/>
          <w:sz w:val="24"/>
          <w:szCs w:val="24"/>
        </w:rPr>
        <w:t>Justificativa:</w:t>
      </w: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EDA">
        <w:rPr>
          <w:rFonts w:ascii="Bookman Old Style" w:hAnsi="Bookman Old Style"/>
          <w:sz w:val="24"/>
          <w:szCs w:val="24"/>
        </w:rPr>
        <w:t>Moradores da localidade relataram que referida rotatória esta em péssimo estado, e faz necessário o trocar os picolés por tachões para melhor fluxo do transito naquela localidade.</w:t>
      </w: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F7EDA">
        <w:rPr>
          <w:rFonts w:ascii="Bookman Old Style" w:hAnsi="Bookman Old Style"/>
          <w:sz w:val="24"/>
          <w:szCs w:val="24"/>
        </w:rPr>
        <w:t xml:space="preserve">  </w:t>
      </w:r>
    </w:p>
    <w:p w:rsidR="00EF7EDA" w:rsidRPr="00EF7EDA" w:rsidRDefault="00EF7EDA" w:rsidP="00111CD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outlineLvl w:val="0"/>
        <w:rPr>
          <w:rFonts w:ascii="Bookman Old Style" w:hAnsi="Bookman Old Style"/>
          <w:sz w:val="24"/>
          <w:szCs w:val="24"/>
        </w:rPr>
      </w:pPr>
      <w:r w:rsidRPr="00EF7EDA">
        <w:rPr>
          <w:rFonts w:ascii="Bookman Old Style" w:hAnsi="Bookman Old Style"/>
          <w:sz w:val="24"/>
          <w:szCs w:val="24"/>
        </w:rPr>
        <w:t xml:space="preserve">                           Plenário “Dr. Tancredo Neves”, em 13 de agosto de 2009.</w:t>
      </w:r>
    </w:p>
    <w:p w:rsidR="00EF7EDA" w:rsidRPr="00EF7EDA" w:rsidRDefault="00EF7EDA">
      <w:pPr>
        <w:ind w:firstLine="1440"/>
        <w:rPr>
          <w:rFonts w:ascii="Bookman Old Style" w:hAnsi="Bookman Old Style"/>
          <w:sz w:val="24"/>
          <w:szCs w:val="24"/>
        </w:rPr>
      </w:pPr>
    </w:p>
    <w:p w:rsidR="00EF7EDA" w:rsidRPr="00EF7EDA" w:rsidRDefault="00EF7EDA">
      <w:pPr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EF7EDA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EF7EDA" w:rsidRPr="00EF7EDA" w:rsidRDefault="00EF7EDA" w:rsidP="00111CD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EF7EDA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EF7EDA" w:rsidRPr="00EF7EDA" w:rsidRDefault="00EF7EDA" w:rsidP="00111CD1">
      <w:pPr>
        <w:jc w:val="center"/>
        <w:rPr>
          <w:rFonts w:ascii="Bookman Old Style" w:hAnsi="Bookman Old Style"/>
          <w:sz w:val="24"/>
          <w:szCs w:val="24"/>
        </w:rPr>
      </w:pPr>
      <w:r w:rsidRPr="00EF7EDA">
        <w:rPr>
          <w:rFonts w:ascii="Bookman Old Style" w:hAnsi="Bookman Old Style"/>
          <w:sz w:val="24"/>
          <w:szCs w:val="24"/>
        </w:rPr>
        <w:t>-Vereador Líder PDT-</w:t>
      </w:r>
    </w:p>
    <w:sectPr w:rsidR="00EF7EDA" w:rsidRPr="00EF7E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D1" w:rsidRDefault="00111CD1">
      <w:r>
        <w:separator/>
      </w:r>
    </w:p>
  </w:endnote>
  <w:endnote w:type="continuationSeparator" w:id="0">
    <w:p w:rsidR="00111CD1" w:rsidRDefault="001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D1" w:rsidRDefault="00111CD1">
      <w:r>
        <w:separator/>
      </w:r>
    </w:p>
  </w:footnote>
  <w:footnote w:type="continuationSeparator" w:id="0">
    <w:p w:rsidR="00111CD1" w:rsidRDefault="0011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CD1"/>
    <w:rsid w:val="001D1394"/>
    <w:rsid w:val="003D3AA8"/>
    <w:rsid w:val="004C67DE"/>
    <w:rsid w:val="007B3C50"/>
    <w:rsid w:val="009F196D"/>
    <w:rsid w:val="00A9035B"/>
    <w:rsid w:val="00CD613B"/>
    <w:rsid w:val="00E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7ED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7ED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