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A7" w:rsidRPr="004877A7" w:rsidRDefault="004877A7" w:rsidP="00431094">
      <w:pPr>
        <w:pStyle w:val="Ttulo"/>
      </w:pPr>
      <w:bookmarkStart w:id="0" w:name="_GoBack"/>
      <w:bookmarkEnd w:id="0"/>
      <w:r w:rsidRPr="004877A7">
        <w:t>INDICAÇÃO Nº 900/09</w:t>
      </w:r>
    </w:p>
    <w:p w:rsidR="004877A7" w:rsidRPr="004877A7" w:rsidRDefault="004877A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877A7" w:rsidRPr="004877A7" w:rsidRDefault="004877A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877A7" w:rsidRPr="004877A7" w:rsidRDefault="004877A7" w:rsidP="00431094">
      <w:pPr>
        <w:pStyle w:val="Recuodecorpodetexto"/>
        <w:ind w:left="4440"/>
      </w:pPr>
      <w:r w:rsidRPr="004877A7">
        <w:t>“Operação tapa-buracos no cruzamento da Rua Ametista com a Avenida Alfredo Contatto, no bairro Jardim São Fernando”.</w:t>
      </w:r>
    </w:p>
    <w:p w:rsidR="004877A7" w:rsidRPr="004877A7" w:rsidRDefault="004877A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877A7" w:rsidRPr="004877A7" w:rsidRDefault="004877A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877A7" w:rsidRPr="004877A7" w:rsidRDefault="004877A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877A7" w:rsidRPr="004877A7" w:rsidRDefault="004877A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877A7" w:rsidRPr="004877A7" w:rsidRDefault="004877A7" w:rsidP="0043109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877A7">
        <w:rPr>
          <w:rFonts w:ascii="Bookman Old Style" w:hAnsi="Bookman Old Style"/>
          <w:b/>
          <w:bCs/>
          <w:sz w:val="24"/>
          <w:szCs w:val="24"/>
        </w:rPr>
        <w:t>INDICA</w:t>
      </w:r>
      <w:r w:rsidRPr="004877A7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no cruzamento da Rua Ametista, com a Avenida Alfredo Contato, no bairro Jardim São Fernando.</w:t>
      </w:r>
    </w:p>
    <w:p w:rsidR="004877A7" w:rsidRPr="004877A7" w:rsidRDefault="004877A7" w:rsidP="00431094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4877A7" w:rsidRPr="004877A7" w:rsidRDefault="004877A7" w:rsidP="0043109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877A7" w:rsidRPr="004877A7" w:rsidRDefault="004877A7" w:rsidP="0043109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877A7" w:rsidRPr="004877A7" w:rsidRDefault="004877A7" w:rsidP="00431094">
      <w:pPr>
        <w:jc w:val="center"/>
        <w:rPr>
          <w:rFonts w:ascii="Bookman Old Style" w:hAnsi="Bookman Old Style"/>
          <w:b/>
          <w:sz w:val="24"/>
          <w:szCs w:val="24"/>
        </w:rPr>
      </w:pPr>
      <w:r w:rsidRPr="004877A7">
        <w:rPr>
          <w:rFonts w:ascii="Bookman Old Style" w:hAnsi="Bookman Old Style"/>
          <w:b/>
          <w:sz w:val="24"/>
          <w:szCs w:val="24"/>
        </w:rPr>
        <w:t>Justificativa:</w:t>
      </w:r>
    </w:p>
    <w:p w:rsidR="004877A7" w:rsidRPr="004877A7" w:rsidRDefault="004877A7" w:rsidP="0043109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877A7" w:rsidRPr="004877A7" w:rsidRDefault="004877A7" w:rsidP="0043109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877A7" w:rsidRPr="004877A7" w:rsidRDefault="004877A7" w:rsidP="0043109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877A7" w:rsidRPr="004877A7" w:rsidRDefault="004877A7" w:rsidP="0043109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877A7">
        <w:rPr>
          <w:rFonts w:ascii="Bookman Old Style" w:hAnsi="Bookman Old Style"/>
          <w:sz w:val="24"/>
          <w:szCs w:val="24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4877A7" w:rsidRPr="004877A7" w:rsidRDefault="004877A7" w:rsidP="0043109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877A7">
        <w:rPr>
          <w:rFonts w:ascii="Bookman Old Style" w:hAnsi="Bookman Old Style"/>
          <w:sz w:val="24"/>
          <w:szCs w:val="24"/>
        </w:rPr>
        <w:t xml:space="preserve">  </w:t>
      </w:r>
    </w:p>
    <w:p w:rsidR="004877A7" w:rsidRPr="004877A7" w:rsidRDefault="004877A7" w:rsidP="0043109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877A7" w:rsidRPr="004877A7" w:rsidRDefault="004877A7" w:rsidP="00431094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4877A7" w:rsidRPr="004877A7" w:rsidRDefault="004877A7" w:rsidP="0043109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877A7" w:rsidRPr="004877A7" w:rsidRDefault="004877A7" w:rsidP="00431094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877A7" w:rsidRPr="004877A7" w:rsidRDefault="004877A7" w:rsidP="00431094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4877A7">
        <w:rPr>
          <w:rFonts w:ascii="Bookman Old Style" w:hAnsi="Bookman Old Style"/>
          <w:sz w:val="24"/>
          <w:szCs w:val="24"/>
        </w:rPr>
        <w:t>Plenário “Dr. Tancredo Neves”, em 13 de agosto de 2009.</w:t>
      </w:r>
    </w:p>
    <w:p w:rsidR="004877A7" w:rsidRPr="004877A7" w:rsidRDefault="004877A7">
      <w:pPr>
        <w:ind w:firstLine="1440"/>
        <w:rPr>
          <w:rFonts w:ascii="Bookman Old Style" w:hAnsi="Bookman Old Style"/>
          <w:sz w:val="24"/>
          <w:szCs w:val="24"/>
        </w:rPr>
      </w:pPr>
    </w:p>
    <w:p w:rsidR="004877A7" w:rsidRPr="004877A7" w:rsidRDefault="004877A7">
      <w:pPr>
        <w:rPr>
          <w:rFonts w:ascii="Bookman Old Style" w:hAnsi="Bookman Old Style"/>
          <w:sz w:val="24"/>
          <w:szCs w:val="24"/>
        </w:rPr>
      </w:pPr>
    </w:p>
    <w:p w:rsidR="004877A7" w:rsidRPr="004877A7" w:rsidRDefault="004877A7">
      <w:pPr>
        <w:ind w:firstLine="1440"/>
        <w:rPr>
          <w:rFonts w:ascii="Bookman Old Style" w:hAnsi="Bookman Old Style"/>
          <w:sz w:val="24"/>
          <w:szCs w:val="24"/>
        </w:rPr>
      </w:pPr>
    </w:p>
    <w:p w:rsidR="004877A7" w:rsidRPr="004877A7" w:rsidRDefault="004877A7" w:rsidP="0043109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4877A7" w:rsidRPr="004877A7" w:rsidRDefault="004877A7" w:rsidP="0043109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877A7">
        <w:rPr>
          <w:rFonts w:ascii="Bookman Old Style" w:hAnsi="Bookman Old Style"/>
          <w:b/>
          <w:sz w:val="24"/>
          <w:szCs w:val="24"/>
        </w:rPr>
        <w:t>FABIANO W. RUIZ MARTINEZ</w:t>
      </w:r>
    </w:p>
    <w:p w:rsidR="004877A7" w:rsidRPr="004877A7" w:rsidRDefault="004877A7" w:rsidP="0043109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4877A7">
        <w:rPr>
          <w:rFonts w:ascii="Bookman Old Style" w:hAnsi="Bookman Old Style"/>
          <w:sz w:val="24"/>
          <w:szCs w:val="24"/>
        </w:rPr>
        <w:t>“</w:t>
      </w:r>
      <w:r w:rsidRPr="004877A7">
        <w:rPr>
          <w:rFonts w:ascii="Bookman Old Style" w:hAnsi="Bookman Old Style"/>
          <w:b/>
          <w:sz w:val="24"/>
          <w:szCs w:val="24"/>
        </w:rPr>
        <w:t>PINGUIM”</w:t>
      </w:r>
    </w:p>
    <w:p w:rsidR="004877A7" w:rsidRPr="004877A7" w:rsidRDefault="004877A7" w:rsidP="0043109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4877A7">
        <w:rPr>
          <w:rFonts w:ascii="Bookman Old Style" w:hAnsi="Bookman Old Style"/>
          <w:sz w:val="24"/>
          <w:szCs w:val="24"/>
        </w:rPr>
        <w:t>-Vereador LíderPDT-</w:t>
      </w:r>
    </w:p>
    <w:sectPr w:rsidR="004877A7" w:rsidRPr="004877A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094" w:rsidRDefault="00431094">
      <w:r>
        <w:separator/>
      </w:r>
    </w:p>
  </w:endnote>
  <w:endnote w:type="continuationSeparator" w:id="0">
    <w:p w:rsidR="00431094" w:rsidRDefault="0043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094" w:rsidRDefault="00431094">
      <w:r>
        <w:separator/>
      </w:r>
    </w:p>
  </w:footnote>
  <w:footnote w:type="continuationSeparator" w:id="0">
    <w:p w:rsidR="00431094" w:rsidRDefault="00431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1094"/>
    <w:rsid w:val="004877A7"/>
    <w:rsid w:val="004C67DE"/>
    <w:rsid w:val="009F196D"/>
    <w:rsid w:val="00A22BF8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877A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877A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