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BD" w:rsidRDefault="00CB56BD" w:rsidP="00BB4EB7">
      <w:pPr>
        <w:pStyle w:val="Ttulo"/>
      </w:pPr>
      <w:bookmarkStart w:id="0" w:name="_GoBack"/>
      <w:bookmarkEnd w:id="0"/>
      <w:r>
        <w:t>INDICAÇÃO Nº 1137/09</w:t>
      </w:r>
    </w:p>
    <w:p w:rsidR="00CB56BD" w:rsidRDefault="00CB56BD">
      <w:pPr>
        <w:jc w:val="center"/>
        <w:rPr>
          <w:rFonts w:ascii="Bookman Old Style" w:hAnsi="Bookman Old Style"/>
          <w:b/>
          <w:u w:val="single"/>
        </w:rPr>
      </w:pPr>
    </w:p>
    <w:p w:rsidR="00CB56BD" w:rsidRDefault="00CB56BD">
      <w:pPr>
        <w:jc w:val="center"/>
        <w:rPr>
          <w:rFonts w:ascii="Bookman Old Style" w:hAnsi="Bookman Old Style"/>
          <w:b/>
          <w:u w:val="single"/>
        </w:rPr>
      </w:pPr>
    </w:p>
    <w:p w:rsidR="00CB56BD" w:rsidRDefault="00CB56BD" w:rsidP="00BB4EB7">
      <w:pPr>
        <w:pStyle w:val="Recuodecorpodetexto"/>
        <w:ind w:left="4440"/>
      </w:pPr>
      <w:r>
        <w:t>“Desenvolvimento de um plano de contingência da gripe referente ao vírus H1N1 (gripe suína)”.</w:t>
      </w:r>
    </w:p>
    <w:p w:rsidR="00CB56BD" w:rsidRDefault="00CB56BD">
      <w:pPr>
        <w:ind w:left="1440" w:firstLine="3600"/>
        <w:jc w:val="both"/>
        <w:rPr>
          <w:rFonts w:ascii="Bookman Old Style" w:hAnsi="Bookman Old Style"/>
        </w:rPr>
      </w:pPr>
    </w:p>
    <w:p w:rsidR="00CB56BD" w:rsidRDefault="00CB56BD">
      <w:pPr>
        <w:ind w:left="1440" w:firstLine="3600"/>
        <w:jc w:val="both"/>
        <w:rPr>
          <w:rFonts w:ascii="Bookman Old Style" w:hAnsi="Bookman Old Style"/>
        </w:rPr>
      </w:pPr>
    </w:p>
    <w:p w:rsidR="00CB56BD" w:rsidRDefault="00CB56BD">
      <w:pPr>
        <w:ind w:left="1440" w:firstLine="3600"/>
        <w:jc w:val="both"/>
        <w:rPr>
          <w:rFonts w:ascii="Bookman Old Style" w:hAnsi="Bookman Old Style"/>
        </w:rPr>
      </w:pPr>
    </w:p>
    <w:p w:rsidR="00CB56BD" w:rsidRDefault="00CB56BD">
      <w:pPr>
        <w:ind w:left="1440" w:firstLine="3600"/>
        <w:jc w:val="both"/>
        <w:rPr>
          <w:rFonts w:ascii="Bookman Old Style" w:hAnsi="Bookman Old Style"/>
        </w:rPr>
      </w:pPr>
    </w:p>
    <w:p w:rsidR="00CB56BD" w:rsidRDefault="00CB56BD" w:rsidP="00BB4EB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>proceda o desenvolvimento de um Plano de contingência e combate ao vírus H1N1 (gripe suína).</w:t>
      </w:r>
    </w:p>
    <w:p w:rsidR="00CB56BD" w:rsidRDefault="00CB56BD" w:rsidP="00BB4EB7">
      <w:pPr>
        <w:ind w:firstLine="1440"/>
        <w:jc w:val="both"/>
        <w:rPr>
          <w:rFonts w:ascii="Bookman Old Style" w:hAnsi="Bookman Old Style"/>
        </w:rPr>
      </w:pPr>
    </w:p>
    <w:p w:rsidR="00CB56BD" w:rsidRPr="00177AD0" w:rsidRDefault="00CB56BD" w:rsidP="00BB4EB7">
      <w:pPr>
        <w:ind w:firstLine="1440"/>
        <w:jc w:val="both"/>
        <w:rPr>
          <w:rFonts w:ascii="Bookman Old Style" w:hAnsi="Bookman Old Style"/>
          <w:b/>
        </w:rPr>
      </w:pPr>
    </w:p>
    <w:p w:rsidR="00CB56BD" w:rsidRDefault="00CB56BD" w:rsidP="00BB4EB7">
      <w:pPr>
        <w:rPr>
          <w:rFonts w:ascii="Bookman Old Style" w:hAnsi="Bookman Old Style"/>
          <w:b/>
        </w:rPr>
      </w:pPr>
    </w:p>
    <w:p w:rsidR="00CB56BD" w:rsidRDefault="00CB56BD" w:rsidP="00BB4EB7">
      <w:pPr>
        <w:jc w:val="center"/>
        <w:rPr>
          <w:rFonts w:ascii="Bookman Old Style" w:hAnsi="Bookman Old Style"/>
          <w:b/>
        </w:rPr>
      </w:pPr>
    </w:p>
    <w:p w:rsidR="00CB56BD" w:rsidRDefault="00CB56BD" w:rsidP="00BB4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B56BD" w:rsidRDefault="00CB56BD" w:rsidP="00BB4EB7">
      <w:pPr>
        <w:jc w:val="center"/>
        <w:rPr>
          <w:rFonts w:ascii="Bookman Old Style" w:hAnsi="Bookman Old Style"/>
          <w:b/>
        </w:rPr>
      </w:pPr>
    </w:p>
    <w:p w:rsidR="00CB56BD" w:rsidRDefault="00CB56BD" w:rsidP="00BB4EB7">
      <w:pPr>
        <w:jc w:val="center"/>
        <w:rPr>
          <w:rFonts w:ascii="Bookman Old Style" w:hAnsi="Bookman Old Style"/>
          <w:b/>
        </w:rPr>
      </w:pPr>
    </w:p>
    <w:p w:rsidR="00CB56BD" w:rsidRDefault="00CB56BD" w:rsidP="00BB4EB7">
      <w:pPr>
        <w:jc w:val="center"/>
        <w:rPr>
          <w:rFonts w:ascii="Bookman Old Style" w:hAnsi="Bookman Old Style"/>
          <w:b/>
        </w:rPr>
      </w:pPr>
    </w:p>
    <w:p w:rsidR="00CB56BD" w:rsidRDefault="00CB56BD" w:rsidP="00BB4EB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reivindicação é pertinente, pois alguns órgãos de imprensa já anunciaram que o vírus tende a se proliferar com mais facilidade no verão, podendo aumentar os casos no Município. E o Município precisa estar preparado e adequado a esta nova realidade.</w:t>
      </w:r>
    </w:p>
    <w:p w:rsidR="00CB56BD" w:rsidRDefault="00CB56BD" w:rsidP="00BB4EB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Com este “Plano de Contingência” todos os munícipes serão orientados, e o corpo médico da rede pública municipal saberá quais as medidas a ser tomadas para o controle e quais os procedimentos, locais e recursos disponíveis para a utilização. </w:t>
      </w:r>
    </w:p>
    <w:p w:rsidR="00CB56BD" w:rsidRDefault="00CB56BD" w:rsidP="00BB4EB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Este plano deverá conter informações específicas para as áreas de Saúde, Educação e outras que julgar-se pertinente. </w:t>
      </w:r>
    </w:p>
    <w:p w:rsidR="00CB56BD" w:rsidRDefault="00CB56BD" w:rsidP="00BB4EB7">
      <w:pPr>
        <w:jc w:val="both"/>
        <w:rPr>
          <w:rFonts w:ascii="Bookman Old Style" w:hAnsi="Bookman Old Style"/>
        </w:rPr>
      </w:pPr>
    </w:p>
    <w:p w:rsidR="00CB56BD" w:rsidRPr="001751EC" w:rsidRDefault="00CB56BD" w:rsidP="00BB4EB7">
      <w:pPr>
        <w:ind w:firstLine="1440"/>
        <w:jc w:val="both"/>
        <w:rPr>
          <w:rFonts w:ascii="Bookman Old Style" w:hAnsi="Bookman Old Style"/>
        </w:rPr>
      </w:pPr>
    </w:p>
    <w:p w:rsidR="00CB56BD" w:rsidRDefault="00CB56BD" w:rsidP="00BB4EB7">
      <w:pPr>
        <w:ind w:firstLine="1440"/>
        <w:jc w:val="both"/>
        <w:outlineLvl w:val="0"/>
        <w:rPr>
          <w:rFonts w:ascii="Bookman Old Style" w:hAnsi="Bookman Old Style"/>
        </w:rPr>
      </w:pPr>
    </w:p>
    <w:p w:rsidR="00CB56BD" w:rsidRDefault="00CB56BD" w:rsidP="00BB4EB7">
      <w:pPr>
        <w:ind w:firstLine="1440"/>
        <w:outlineLvl w:val="0"/>
        <w:rPr>
          <w:rFonts w:ascii="Bookman Old Style" w:hAnsi="Bookman Old Style"/>
        </w:rPr>
      </w:pPr>
    </w:p>
    <w:p w:rsidR="00CB56BD" w:rsidRDefault="00CB56BD" w:rsidP="00BB4EB7">
      <w:pPr>
        <w:ind w:firstLine="1440"/>
        <w:outlineLvl w:val="0"/>
        <w:rPr>
          <w:rFonts w:ascii="Bookman Old Style" w:hAnsi="Bookman Old Style"/>
        </w:rPr>
      </w:pPr>
    </w:p>
    <w:p w:rsidR="00CB56BD" w:rsidRDefault="00CB56BD" w:rsidP="00BB4EB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setembro de 2009.</w:t>
      </w:r>
    </w:p>
    <w:p w:rsidR="00CB56BD" w:rsidRDefault="00CB56BD">
      <w:pPr>
        <w:ind w:firstLine="1440"/>
        <w:rPr>
          <w:rFonts w:ascii="Bookman Old Style" w:hAnsi="Bookman Old Style"/>
        </w:rPr>
      </w:pPr>
    </w:p>
    <w:p w:rsidR="00CB56BD" w:rsidRDefault="00CB56BD">
      <w:pPr>
        <w:rPr>
          <w:rFonts w:ascii="Bookman Old Style" w:hAnsi="Bookman Old Style"/>
        </w:rPr>
      </w:pPr>
    </w:p>
    <w:p w:rsidR="00CB56BD" w:rsidRDefault="00CB56BD">
      <w:pPr>
        <w:ind w:firstLine="1440"/>
        <w:rPr>
          <w:rFonts w:ascii="Bookman Old Style" w:hAnsi="Bookman Old Style"/>
        </w:rPr>
      </w:pPr>
    </w:p>
    <w:p w:rsidR="00CB56BD" w:rsidRDefault="00CB56BD" w:rsidP="00BB4EB7">
      <w:pPr>
        <w:jc w:val="center"/>
        <w:outlineLvl w:val="0"/>
        <w:rPr>
          <w:rFonts w:ascii="Bookman Old Style" w:hAnsi="Bookman Old Style"/>
          <w:b/>
        </w:rPr>
      </w:pPr>
    </w:p>
    <w:p w:rsidR="00CB56BD" w:rsidRDefault="00CB56BD" w:rsidP="00BB4EB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CB56BD" w:rsidRDefault="00CB56BD" w:rsidP="00BB4EB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CB56BD" w:rsidRDefault="00CB56BD" w:rsidP="00BB4EB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EB7" w:rsidRDefault="00BB4EB7">
      <w:r>
        <w:separator/>
      </w:r>
    </w:p>
  </w:endnote>
  <w:endnote w:type="continuationSeparator" w:id="0">
    <w:p w:rsidR="00BB4EB7" w:rsidRDefault="00BB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EB7" w:rsidRDefault="00BB4EB7">
      <w:r>
        <w:separator/>
      </w:r>
    </w:p>
  </w:footnote>
  <w:footnote w:type="continuationSeparator" w:id="0">
    <w:p w:rsidR="00BB4EB7" w:rsidRDefault="00BB4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82127"/>
    <w:rsid w:val="009F196D"/>
    <w:rsid w:val="00A9035B"/>
    <w:rsid w:val="00BB4EB7"/>
    <w:rsid w:val="00CB56B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B56B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B56B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