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93" w:rsidRDefault="00692993">
      <w:pPr>
        <w:pStyle w:val="Ttulo"/>
      </w:pPr>
      <w:bookmarkStart w:id="0" w:name="_GoBack"/>
      <w:bookmarkEnd w:id="0"/>
      <w:r>
        <w:t>INDICAÇÃO Nº 1271/09</w:t>
      </w:r>
    </w:p>
    <w:p w:rsidR="00692993" w:rsidRDefault="00692993">
      <w:pPr>
        <w:jc w:val="center"/>
        <w:rPr>
          <w:rFonts w:ascii="Bookman Old Style" w:hAnsi="Bookman Old Style"/>
          <w:b/>
          <w:u w:val="single"/>
        </w:rPr>
      </w:pPr>
    </w:p>
    <w:p w:rsidR="00692993" w:rsidRDefault="00692993">
      <w:pPr>
        <w:jc w:val="center"/>
        <w:rPr>
          <w:rFonts w:ascii="Bookman Old Style" w:hAnsi="Bookman Old Style"/>
          <w:b/>
          <w:u w:val="single"/>
        </w:rPr>
      </w:pPr>
    </w:p>
    <w:p w:rsidR="00692993" w:rsidRDefault="00692993">
      <w:pPr>
        <w:jc w:val="center"/>
        <w:rPr>
          <w:rFonts w:ascii="Bookman Old Style" w:hAnsi="Bookman Old Style"/>
          <w:b/>
          <w:u w:val="single"/>
        </w:rPr>
      </w:pPr>
    </w:p>
    <w:p w:rsidR="00692993" w:rsidRDefault="00692993">
      <w:pPr>
        <w:pStyle w:val="Recuodecorpodetexto"/>
      </w:pPr>
      <w:r>
        <w:t>“Reforma em uma área de lazer na Rua Indaiá, esquina com a Rua Francisco Manoel da Silva, no bairro Jardim Batagin”.</w:t>
      </w:r>
    </w:p>
    <w:p w:rsidR="00692993" w:rsidRDefault="00692993">
      <w:pPr>
        <w:ind w:left="1440" w:firstLine="3600"/>
        <w:jc w:val="both"/>
        <w:rPr>
          <w:rFonts w:ascii="Bookman Old Style" w:hAnsi="Bookman Old Style"/>
        </w:rPr>
      </w:pPr>
    </w:p>
    <w:p w:rsidR="00692993" w:rsidRDefault="00692993">
      <w:pPr>
        <w:ind w:left="1440" w:firstLine="3600"/>
        <w:jc w:val="both"/>
        <w:rPr>
          <w:rFonts w:ascii="Bookman Old Style" w:hAnsi="Bookman Old Style"/>
        </w:rPr>
      </w:pPr>
    </w:p>
    <w:p w:rsidR="00692993" w:rsidRDefault="00692993">
      <w:pPr>
        <w:ind w:left="1440" w:firstLine="3600"/>
        <w:jc w:val="both"/>
        <w:rPr>
          <w:rFonts w:ascii="Bookman Old Style" w:hAnsi="Bookman Old Style"/>
        </w:rPr>
      </w:pPr>
    </w:p>
    <w:p w:rsidR="00692993" w:rsidRDefault="00692993">
      <w:pPr>
        <w:ind w:left="1440" w:firstLine="3600"/>
        <w:jc w:val="both"/>
        <w:rPr>
          <w:rFonts w:ascii="Bookman Old Style" w:hAnsi="Bookman Old Style"/>
        </w:rPr>
      </w:pPr>
    </w:p>
    <w:p w:rsidR="00692993" w:rsidRDefault="00692993">
      <w:pPr>
        <w:ind w:firstLine="1440"/>
        <w:jc w:val="both"/>
        <w:rPr>
          <w:rFonts w:ascii="Bookman Old Style" w:hAnsi="Bookman Old Style"/>
        </w:rPr>
      </w:pPr>
      <w:r w:rsidRPr="009F5AAB">
        <w:rPr>
          <w:rFonts w:ascii="Bookman Old Style" w:hAnsi="Bookman Old Style"/>
          <w:b/>
          <w:bCs/>
        </w:rPr>
        <w:t>INDICA</w:t>
      </w:r>
      <w:r w:rsidRPr="009F5AAB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a</w:t>
      </w:r>
      <w:r w:rsidRPr="009F5AAB">
        <w:rPr>
          <w:rFonts w:ascii="Bookman Old Style" w:hAnsi="Bookman Old Style"/>
        </w:rPr>
        <w:t xml:space="preserve">o Senhor Prefeito Municipal, na forma regimental, determinar ao setor </w:t>
      </w:r>
      <w:r w:rsidRPr="00556F51">
        <w:rPr>
          <w:rFonts w:ascii="Bookman Old Style" w:hAnsi="Bookman Old Style"/>
        </w:rPr>
        <w:t>competente que tome providência</w:t>
      </w:r>
      <w:r>
        <w:rPr>
          <w:rFonts w:ascii="Bookman Old Style" w:hAnsi="Bookman Old Style"/>
        </w:rPr>
        <w:t>s</w:t>
      </w:r>
      <w:r w:rsidRPr="00556F51">
        <w:rPr>
          <w:rFonts w:ascii="Bookman Old Style" w:hAnsi="Bookman Old Style"/>
        </w:rPr>
        <w:t xml:space="preserve"> no sentido de </w:t>
      </w:r>
      <w:r>
        <w:rPr>
          <w:rFonts w:ascii="Bookman Old Style" w:hAnsi="Bookman Old Style"/>
        </w:rPr>
        <w:t>proceder a reforma em uma área de lazer localizada na Rua Indaiá, esquina com a Rua Francisco Manoel da Silva, no bairro Jardim Batagin.</w:t>
      </w:r>
    </w:p>
    <w:p w:rsidR="00692993" w:rsidRDefault="00692993">
      <w:pPr>
        <w:ind w:firstLine="1440"/>
        <w:jc w:val="both"/>
        <w:rPr>
          <w:rFonts w:ascii="Bookman Old Style" w:hAnsi="Bookman Old Style"/>
        </w:rPr>
      </w:pPr>
    </w:p>
    <w:p w:rsidR="00692993" w:rsidRDefault="00692993">
      <w:pPr>
        <w:ind w:firstLine="1440"/>
        <w:jc w:val="both"/>
        <w:rPr>
          <w:rFonts w:ascii="Bookman Old Style" w:hAnsi="Bookman Old Style"/>
        </w:rPr>
      </w:pPr>
    </w:p>
    <w:p w:rsidR="00692993" w:rsidRDefault="00692993">
      <w:pPr>
        <w:ind w:firstLine="1440"/>
        <w:jc w:val="both"/>
        <w:rPr>
          <w:rFonts w:ascii="Bookman Old Style" w:hAnsi="Bookman Old Style"/>
        </w:rPr>
      </w:pPr>
    </w:p>
    <w:p w:rsidR="00692993" w:rsidRDefault="00692993" w:rsidP="000F2302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692993" w:rsidRDefault="00692993" w:rsidP="000F2302">
      <w:pPr>
        <w:jc w:val="center"/>
        <w:rPr>
          <w:rFonts w:ascii="Bookman Old Style" w:hAnsi="Bookman Old Style"/>
          <w:b/>
        </w:rPr>
      </w:pPr>
    </w:p>
    <w:p w:rsidR="00692993" w:rsidRPr="00F613D4" w:rsidRDefault="00692993" w:rsidP="000F2302">
      <w:pPr>
        <w:ind w:firstLine="1418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Existe uma área de lazer com bancos de concreto, algumas mesas de concreto, porém, a calçada está danificada e faltando terminar. Sugere-se que seja realizada a cobertura no local, melhoria nos bancos e mesas e a conclusão da calçada, para que as pessoas aposentadas possam passar uma tarde jogando cartas e conversando com os amigos </w:t>
      </w:r>
      <w:r w:rsidRPr="00F613D4">
        <w:rPr>
          <w:rFonts w:ascii="Bookman Old Style" w:hAnsi="Bookman Old Style"/>
          <w:b/>
        </w:rPr>
        <w:t>(anexos fotos)</w:t>
      </w:r>
      <w:r>
        <w:rPr>
          <w:rFonts w:ascii="Bookman Old Style" w:hAnsi="Bookman Old Style"/>
          <w:b/>
        </w:rPr>
        <w:t>.</w:t>
      </w:r>
    </w:p>
    <w:p w:rsidR="00692993" w:rsidRPr="009F5AAB" w:rsidRDefault="00692993">
      <w:pPr>
        <w:ind w:firstLine="1440"/>
        <w:jc w:val="both"/>
        <w:rPr>
          <w:rFonts w:ascii="Bookman Old Style" w:hAnsi="Bookman Old Style"/>
        </w:rPr>
      </w:pPr>
    </w:p>
    <w:p w:rsidR="00692993" w:rsidRDefault="00692993">
      <w:pPr>
        <w:ind w:firstLine="1440"/>
        <w:jc w:val="both"/>
        <w:rPr>
          <w:rFonts w:ascii="Bookman Old Style" w:hAnsi="Bookman Old Style"/>
        </w:rPr>
      </w:pPr>
    </w:p>
    <w:p w:rsidR="00692993" w:rsidRPr="009F5AAB" w:rsidRDefault="00692993">
      <w:pPr>
        <w:ind w:firstLine="1440"/>
        <w:jc w:val="both"/>
        <w:rPr>
          <w:rFonts w:ascii="Bookman Old Style" w:hAnsi="Bookman Old Style"/>
        </w:rPr>
      </w:pPr>
    </w:p>
    <w:p w:rsidR="00692993" w:rsidRDefault="00692993">
      <w:pPr>
        <w:ind w:firstLine="1440"/>
        <w:jc w:val="both"/>
        <w:rPr>
          <w:rFonts w:ascii="Bookman Old Style" w:hAnsi="Bookman Old Style"/>
        </w:rPr>
      </w:pPr>
    </w:p>
    <w:p w:rsidR="00692993" w:rsidRDefault="00692993">
      <w:pPr>
        <w:ind w:firstLine="1440"/>
        <w:jc w:val="both"/>
        <w:rPr>
          <w:rFonts w:ascii="Bookman Old Style" w:hAnsi="Bookman Old Style"/>
        </w:rPr>
      </w:pPr>
    </w:p>
    <w:p w:rsidR="00692993" w:rsidRDefault="00692993" w:rsidP="000F2302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07 de outubro de 2009.</w:t>
      </w:r>
    </w:p>
    <w:p w:rsidR="00692993" w:rsidRDefault="00692993">
      <w:pPr>
        <w:ind w:firstLine="1440"/>
        <w:rPr>
          <w:rFonts w:ascii="Bookman Old Style" w:hAnsi="Bookman Old Style"/>
        </w:rPr>
      </w:pPr>
    </w:p>
    <w:p w:rsidR="00692993" w:rsidRDefault="00692993">
      <w:pPr>
        <w:ind w:firstLine="1440"/>
        <w:rPr>
          <w:rFonts w:ascii="Bookman Old Style" w:hAnsi="Bookman Old Style"/>
        </w:rPr>
      </w:pPr>
    </w:p>
    <w:p w:rsidR="00692993" w:rsidRDefault="00692993">
      <w:pPr>
        <w:ind w:firstLine="1440"/>
        <w:rPr>
          <w:rFonts w:ascii="Bookman Old Style" w:hAnsi="Bookman Old Style"/>
        </w:rPr>
      </w:pPr>
    </w:p>
    <w:p w:rsidR="00692993" w:rsidRDefault="00692993">
      <w:pPr>
        <w:rPr>
          <w:rFonts w:ascii="Bookman Old Style" w:hAnsi="Bookman Old Style"/>
        </w:rPr>
      </w:pPr>
    </w:p>
    <w:p w:rsidR="00692993" w:rsidRDefault="00692993">
      <w:pPr>
        <w:ind w:firstLine="1440"/>
        <w:rPr>
          <w:rFonts w:ascii="Bookman Old Style" w:hAnsi="Bookman Old Style"/>
        </w:rPr>
      </w:pPr>
    </w:p>
    <w:p w:rsidR="00692993" w:rsidRDefault="00692993" w:rsidP="000F2302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692993" w:rsidRDefault="00692993" w:rsidP="000F2302">
      <w:pPr>
        <w:jc w:val="center"/>
        <w:outlineLvl w:val="0"/>
        <w:rPr>
          <w:rFonts w:ascii="Bookman Old Style" w:hAnsi="Bookman Old Style"/>
          <w:b/>
        </w:rPr>
      </w:pPr>
    </w:p>
    <w:p w:rsidR="00692993" w:rsidRDefault="00692993" w:rsidP="000F2302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692993" w:rsidRDefault="00692993" w:rsidP="000F2302">
      <w:pPr>
        <w:ind w:firstLine="120"/>
        <w:jc w:val="center"/>
        <w:outlineLvl w:val="0"/>
        <w:rPr>
          <w:rFonts w:ascii="Bookman Old Style" w:hAnsi="Bookman Old Style"/>
        </w:rPr>
      </w:pPr>
    </w:p>
    <w:p w:rsidR="00692993" w:rsidRDefault="00692993" w:rsidP="000F2302">
      <w:pPr>
        <w:ind w:firstLine="120"/>
        <w:jc w:val="center"/>
        <w:outlineLvl w:val="0"/>
        <w:rPr>
          <w:rFonts w:ascii="Bookman Old Style" w:hAnsi="Bookman Old Style"/>
        </w:rPr>
      </w:pPr>
    </w:p>
    <w:p w:rsidR="00692993" w:rsidRDefault="00692993" w:rsidP="000F2302">
      <w:pPr>
        <w:ind w:firstLine="120"/>
        <w:jc w:val="center"/>
        <w:outlineLvl w:val="0"/>
        <w:rPr>
          <w:rFonts w:ascii="Bookman Old Style" w:hAnsi="Bookman Old Style"/>
        </w:rPr>
      </w:pPr>
    </w:p>
    <w:p w:rsidR="00692993" w:rsidRDefault="00692993" w:rsidP="000F2302">
      <w:pPr>
        <w:ind w:firstLine="120"/>
        <w:jc w:val="center"/>
        <w:outlineLvl w:val="0"/>
        <w:rPr>
          <w:rFonts w:ascii="Bookman Old Style" w:hAnsi="Bookman Old Style"/>
        </w:rPr>
      </w:pPr>
    </w:p>
    <w:p w:rsidR="00692993" w:rsidRDefault="00692993" w:rsidP="000F2302">
      <w:pPr>
        <w:ind w:firstLine="120"/>
        <w:jc w:val="center"/>
        <w:outlineLvl w:val="0"/>
        <w:rPr>
          <w:rFonts w:ascii="Bookman Old Style" w:hAnsi="Bookman Old Style"/>
        </w:rPr>
      </w:pPr>
    </w:p>
    <w:p w:rsidR="00692993" w:rsidRDefault="00692993" w:rsidP="000F2302">
      <w:pPr>
        <w:ind w:firstLine="120"/>
        <w:jc w:val="center"/>
        <w:outlineLvl w:val="0"/>
        <w:rPr>
          <w:rFonts w:ascii="Bookman Old Style" w:hAnsi="Bookman Old Style"/>
        </w:rPr>
      </w:pPr>
    </w:p>
    <w:p w:rsidR="00692993" w:rsidRDefault="00692993" w:rsidP="000F2302">
      <w:pPr>
        <w:ind w:firstLine="120"/>
        <w:jc w:val="center"/>
        <w:outlineLvl w:val="0"/>
        <w:rPr>
          <w:rFonts w:ascii="Bookman Old Style" w:hAnsi="Bookman Old Style"/>
        </w:rPr>
      </w:pPr>
    </w:p>
    <w:p w:rsidR="00692993" w:rsidRDefault="00692993" w:rsidP="000F2302">
      <w:pPr>
        <w:ind w:firstLine="120"/>
        <w:jc w:val="center"/>
        <w:outlineLvl w:val="0"/>
        <w:rPr>
          <w:rFonts w:ascii="Bookman Old Style" w:hAnsi="Bookman Old Style"/>
        </w:rPr>
      </w:pPr>
    </w:p>
    <w:p w:rsidR="00692993" w:rsidRDefault="00692993" w:rsidP="000F2302">
      <w:pPr>
        <w:ind w:firstLine="120"/>
        <w:jc w:val="center"/>
        <w:outlineLvl w:val="0"/>
        <w:rPr>
          <w:rFonts w:ascii="Bookman Old Style" w:hAnsi="Bookman Old Style"/>
        </w:rPr>
      </w:pPr>
    </w:p>
    <w:p w:rsidR="00692993" w:rsidRDefault="00692993" w:rsidP="000F2302">
      <w:pPr>
        <w:ind w:firstLine="120"/>
        <w:jc w:val="center"/>
        <w:outlineLvl w:val="0"/>
        <w:rPr>
          <w:rFonts w:ascii="Bookman Old Style" w:hAnsi="Bookman Old Style"/>
        </w:rPr>
      </w:pPr>
    </w:p>
    <w:p w:rsidR="00692993" w:rsidRDefault="00692993" w:rsidP="000F2302">
      <w:pPr>
        <w:ind w:firstLine="120"/>
        <w:jc w:val="center"/>
        <w:outlineLvl w:val="0"/>
        <w:rPr>
          <w:rFonts w:ascii="Bookman Old Style" w:hAnsi="Bookman Old Styl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Bookman Old Style" w:hAnsi="Bookman Old Style"/>
          <w:b/>
        </w:rPr>
        <w:lastRenderedPageBreak/>
        <w:t>(Fls. 2 da Indicação n°                         /09)</w:t>
      </w: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Default="00692993" w:rsidP="000F2302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2993" w:rsidRPr="00543991" w:rsidRDefault="00692993" w:rsidP="000F2302">
      <w:pPr>
        <w:ind w:firstLine="120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</w:t>
      </w:r>
      <w:r w:rsidRPr="00543991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pt;height:165pt">
            <v:imagedata r:id="rId6" o:title="DSC02460"/>
          </v:shape>
        </w:pict>
      </w:r>
      <w:r>
        <w:rPr>
          <w:rFonts w:ascii="Bookman Old Style" w:hAnsi="Bookman Old Style"/>
          <w:b/>
        </w:rPr>
        <w:t xml:space="preserve">  </w:t>
      </w:r>
      <w:r w:rsidRPr="00543991">
        <w:rPr>
          <w:rFonts w:ascii="Bookman Old Style" w:hAnsi="Bookman Old Style"/>
          <w:b/>
        </w:rPr>
        <w:pict>
          <v:shape id="_x0000_i1026" type="#_x0000_t75" style="width:193pt;height:165pt">
            <v:imagedata r:id="rId7" o:title="DSC02457"/>
          </v:shape>
        </w:pict>
      </w:r>
    </w:p>
    <w:p w:rsidR="00692993" w:rsidRDefault="00692993" w:rsidP="000F2302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692993" w:rsidRPr="0008242A" w:rsidRDefault="00692993" w:rsidP="000F2302">
      <w:pPr>
        <w:ind w:firstLine="120"/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</w:t>
      </w:r>
      <w:r w:rsidRPr="0008242A">
        <w:rPr>
          <w:rFonts w:ascii="Bookman Old Style" w:hAnsi="Bookman Old Style"/>
          <w:b/>
        </w:rPr>
        <w:pict>
          <v:shape id="_x0000_i1027" type="#_x0000_t75" style="width:334pt;height:210pt">
            <v:imagedata r:id="rId8" o:title="DSC02458"/>
          </v:shape>
        </w:pict>
      </w:r>
    </w:p>
    <w:p w:rsidR="00692993" w:rsidRDefault="00692993" w:rsidP="000F2302">
      <w:pPr>
        <w:ind w:firstLine="120"/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Praça na Rua Indaiá esquina com a Rua Francisco M. da Silva,</w:t>
      </w:r>
    </w:p>
    <w:p w:rsidR="00692993" w:rsidRPr="00810CA2" w:rsidRDefault="00692993" w:rsidP="000F2302">
      <w:pPr>
        <w:ind w:firstLine="120"/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bairro Batagin. </w:t>
      </w:r>
    </w:p>
    <w:p w:rsidR="009F196D" w:rsidRPr="00CD613B" w:rsidRDefault="009F196D" w:rsidP="00CD613B"/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302" w:rsidRDefault="000F2302">
      <w:r>
        <w:separator/>
      </w:r>
    </w:p>
  </w:endnote>
  <w:endnote w:type="continuationSeparator" w:id="0">
    <w:p w:rsidR="000F2302" w:rsidRDefault="000F2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302" w:rsidRDefault="000F2302">
      <w:r>
        <w:separator/>
      </w:r>
    </w:p>
  </w:footnote>
  <w:footnote w:type="continuationSeparator" w:id="0">
    <w:p w:rsidR="000F2302" w:rsidRDefault="000F23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F2302"/>
    <w:rsid w:val="001D1394"/>
    <w:rsid w:val="003D3AA8"/>
    <w:rsid w:val="004C67DE"/>
    <w:rsid w:val="00692993"/>
    <w:rsid w:val="009F196D"/>
    <w:rsid w:val="00A9035B"/>
    <w:rsid w:val="00CD613B"/>
    <w:rsid w:val="00E5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692993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692993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166</Words>
  <Characters>902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