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24" w:rsidRPr="00124424" w:rsidRDefault="00124424" w:rsidP="00124424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124424" w:rsidRPr="00124424" w:rsidRDefault="00124424" w:rsidP="00124424">
      <w:pPr>
        <w:pStyle w:val="Ttulo"/>
        <w:rPr>
          <w:rFonts w:ascii="Calibri" w:hAnsi="Calibri"/>
          <w:sz w:val="23"/>
          <w:szCs w:val="23"/>
        </w:rPr>
      </w:pPr>
      <w:r w:rsidRPr="00124424">
        <w:rPr>
          <w:rFonts w:ascii="Calibri" w:hAnsi="Calibri"/>
          <w:sz w:val="23"/>
          <w:szCs w:val="23"/>
        </w:rPr>
        <w:t>REQUERIMENTO Nº  161 /12</w:t>
      </w:r>
    </w:p>
    <w:p w:rsidR="00124424" w:rsidRPr="00124424" w:rsidRDefault="00124424" w:rsidP="00124424">
      <w:pPr>
        <w:jc w:val="center"/>
        <w:outlineLvl w:val="0"/>
        <w:rPr>
          <w:rFonts w:cs="Arial"/>
          <w:b/>
          <w:sz w:val="23"/>
          <w:szCs w:val="23"/>
        </w:rPr>
      </w:pPr>
    </w:p>
    <w:p w:rsidR="00124424" w:rsidRPr="00124424" w:rsidRDefault="00124424" w:rsidP="00124424">
      <w:pPr>
        <w:jc w:val="center"/>
        <w:outlineLvl w:val="0"/>
        <w:rPr>
          <w:rFonts w:cs="Arial"/>
          <w:b/>
          <w:sz w:val="23"/>
          <w:szCs w:val="23"/>
        </w:rPr>
      </w:pPr>
      <w:r w:rsidRPr="00124424">
        <w:rPr>
          <w:rFonts w:cs="Arial"/>
          <w:b/>
          <w:sz w:val="23"/>
          <w:szCs w:val="23"/>
        </w:rPr>
        <w:t>Licença para Missão Temporária (viagem)</w:t>
      </w:r>
    </w:p>
    <w:p w:rsidR="00124424" w:rsidRPr="00124424" w:rsidRDefault="00124424" w:rsidP="00124424">
      <w:pPr>
        <w:pStyle w:val="Recuodecorpodetexto"/>
        <w:ind w:left="3540"/>
        <w:rPr>
          <w:rFonts w:ascii="Calibri" w:hAnsi="Calibri" w:cs="Arial"/>
          <w:b/>
          <w:sz w:val="23"/>
          <w:szCs w:val="23"/>
        </w:rPr>
      </w:pPr>
    </w:p>
    <w:p w:rsidR="00124424" w:rsidRPr="00124424" w:rsidRDefault="00124424" w:rsidP="00124424">
      <w:pPr>
        <w:pStyle w:val="Recuodecorpodetexto"/>
        <w:ind w:left="3540"/>
        <w:rPr>
          <w:rFonts w:ascii="Calibri" w:hAnsi="Calibri" w:cs="Arial"/>
          <w:b/>
          <w:sz w:val="23"/>
          <w:szCs w:val="23"/>
        </w:rPr>
      </w:pPr>
      <w:r w:rsidRPr="00124424">
        <w:rPr>
          <w:rFonts w:ascii="Calibri" w:hAnsi="Calibri" w:cs="Arial"/>
          <w:b/>
          <w:sz w:val="23"/>
          <w:szCs w:val="23"/>
        </w:rPr>
        <w:t xml:space="preserve">“Requer licença ao Plenário, com base no inciso I do artigo 13 da LOM, para desempenhar missão temporária, de caráter transitório, de interesse do Município”.  </w:t>
      </w:r>
    </w:p>
    <w:p w:rsidR="00124424" w:rsidRPr="00124424" w:rsidRDefault="00124424" w:rsidP="00124424">
      <w:pPr>
        <w:pStyle w:val="Recuodecorpodetexto"/>
        <w:ind w:left="4253"/>
        <w:rPr>
          <w:rFonts w:ascii="Calibri" w:hAnsi="Calibri" w:cs="Arial"/>
          <w:b/>
          <w:sz w:val="23"/>
          <w:szCs w:val="23"/>
        </w:rPr>
      </w:pPr>
    </w:p>
    <w:p w:rsidR="00124424" w:rsidRPr="00124424" w:rsidRDefault="00124424" w:rsidP="00124424">
      <w:pPr>
        <w:pStyle w:val="Recuodecorpodetexto"/>
        <w:ind w:left="4253"/>
        <w:rPr>
          <w:rFonts w:ascii="Calibri" w:hAnsi="Calibri" w:cs="Arial"/>
          <w:b/>
          <w:sz w:val="23"/>
          <w:szCs w:val="23"/>
        </w:rPr>
      </w:pPr>
    </w:p>
    <w:p w:rsidR="00124424" w:rsidRPr="00124424" w:rsidRDefault="00124424" w:rsidP="00124424">
      <w:pPr>
        <w:pStyle w:val="Corpodetexto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 xml:space="preserve">                  </w:t>
      </w:r>
      <w:r w:rsidRPr="00124424">
        <w:rPr>
          <w:rFonts w:cs="Arial"/>
          <w:sz w:val="23"/>
          <w:szCs w:val="23"/>
        </w:rPr>
        <w:tab/>
      </w:r>
      <w:r w:rsidRPr="00124424">
        <w:rPr>
          <w:rFonts w:cs="Arial"/>
          <w:sz w:val="23"/>
          <w:szCs w:val="23"/>
        </w:rPr>
        <w:tab/>
      </w:r>
      <w:r w:rsidRPr="00124424">
        <w:rPr>
          <w:rFonts w:cs="Arial"/>
          <w:b/>
          <w:sz w:val="23"/>
          <w:szCs w:val="23"/>
        </w:rPr>
        <w:t>Considerando-se</w:t>
      </w:r>
      <w:r w:rsidRPr="00124424">
        <w:rPr>
          <w:rFonts w:cs="Arial"/>
          <w:sz w:val="23"/>
          <w:szCs w:val="23"/>
        </w:rPr>
        <w:t xml:space="preserve"> que, o vereador Edison Carlos Bortolucci, estará, quinta-feira dia 01 de Março de 2012, em São Paulo, no Palácio dos Bandeirantes, participando da assinatura do convênio que autoriza recursos de autoria do Deputado </w:t>
      </w:r>
      <w:proofErr w:type="spellStart"/>
      <w:r w:rsidRPr="00124424">
        <w:rPr>
          <w:rFonts w:cs="Arial"/>
          <w:sz w:val="23"/>
          <w:szCs w:val="23"/>
        </w:rPr>
        <w:t>Cauê</w:t>
      </w:r>
      <w:proofErr w:type="spellEnd"/>
      <w:r w:rsidRPr="00124424">
        <w:rPr>
          <w:rFonts w:cs="Arial"/>
          <w:sz w:val="23"/>
          <w:szCs w:val="23"/>
        </w:rPr>
        <w:t xml:space="preserve"> </w:t>
      </w:r>
      <w:proofErr w:type="spellStart"/>
      <w:r w:rsidRPr="00124424">
        <w:rPr>
          <w:rFonts w:cs="Arial"/>
          <w:sz w:val="23"/>
          <w:szCs w:val="23"/>
        </w:rPr>
        <w:t>Macrispara</w:t>
      </w:r>
      <w:proofErr w:type="spellEnd"/>
      <w:r w:rsidRPr="00124424">
        <w:rPr>
          <w:rFonts w:cs="Arial"/>
          <w:sz w:val="23"/>
          <w:szCs w:val="23"/>
        </w:rPr>
        <w:t xml:space="preserve"> o nosso município, 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ab/>
      </w:r>
      <w:r w:rsidRPr="00124424">
        <w:rPr>
          <w:rFonts w:cs="Arial"/>
          <w:sz w:val="23"/>
          <w:szCs w:val="23"/>
        </w:rPr>
        <w:tab/>
        <w:t xml:space="preserve">               </w:t>
      </w:r>
      <w:r w:rsidRPr="00124424">
        <w:rPr>
          <w:rFonts w:cs="Arial"/>
          <w:b/>
          <w:bCs/>
          <w:sz w:val="23"/>
          <w:szCs w:val="23"/>
        </w:rPr>
        <w:t>REQUEIRO</w:t>
      </w:r>
      <w:r w:rsidRPr="00124424">
        <w:rPr>
          <w:rFonts w:cs="Arial"/>
          <w:sz w:val="23"/>
          <w:szCs w:val="23"/>
        </w:rPr>
        <w:t>, na forma regimental, licença ao Plenário para desempenhar missão temporária, de caráter transitório, de interesse do Município (inciso I do artigo 13 da LOM), no(s) dia(s) 01/03/2012, em São Paulo/SP,</w:t>
      </w:r>
      <w:r w:rsidRPr="00124424">
        <w:rPr>
          <w:rFonts w:cs="Arial"/>
          <w:b/>
          <w:sz w:val="23"/>
          <w:szCs w:val="23"/>
        </w:rPr>
        <w:t xml:space="preserve"> </w:t>
      </w:r>
      <w:r w:rsidRPr="00124424">
        <w:rPr>
          <w:rFonts w:cs="Arial"/>
          <w:sz w:val="23"/>
          <w:szCs w:val="23"/>
        </w:rPr>
        <w:t>a partir das 13h00,</w:t>
      </w:r>
      <w:r w:rsidRPr="00124424">
        <w:rPr>
          <w:rFonts w:cs="Arial"/>
          <w:b/>
          <w:sz w:val="23"/>
          <w:szCs w:val="23"/>
        </w:rPr>
        <w:t xml:space="preserve"> </w:t>
      </w:r>
      <w:r w:rsidRPr="00124424">
        <w:rPr>
          <w:rFonts w:cs="Arial"/>
          <w:sz w:val="23"/>
          <w:szCs w:val="23"/>
        </w:rPr>
        <w:t>conforme justificativa explicitada acima e condições abaixo: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124424">
        <w:rPr>
          <w:rFonts w:cs="Arial"/>
          <w:b/>
          <w:sz w:val="23"/>
          <w:szCs w:val="23"/>
        </w:rPr>
        <w:t xml:space="preserve">Custeio da missão pela Câmara: </w:t>
      </w:r>
      <w:r w:rsidRPr="00124424">
        <w:rPr>
          <w:rFonts w:cs="Arial"/>
          <w:sz w:val="23"/>
          <w:szCs w:val="23"/>
        </w:rPr>
        <w:t>( X ) sim   (  ) não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3"/>
          <w:szCs w:val="23"/>
        </w:rPr>
      </w:pPr>
      <w:r w:rsidRPr="00124424">
        <w:rPr>
          <w:rFonts w:cs="Arial"/>
          <w:b/>
          <w:sz w:val="23"/>
          <w:szCs w:val="23"/>
        </w:rPr>
        <w:t xml:space="preserve">Quais: 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ab/>
        <w:t xml:space="preserve">- </w:t>
      </w:r>
      <w:r w:rsidRPr="00124424">
        <w:rPr>
          <w:rFonts w:cs="Arial"/>
          <w:b/>
          <w:sz w:val="23"/>
          <w:szCs w:val="23"/>
        </w:rPr>
        <w:t xml:space="preserve">Alimentação.....: </w:t>
      </w:r>
      <w:r w:rsidRPr="00124424">
        <w:rPr>
          <w:rFonts w:cs="Arial"/>
          <w:sz w:val="23"/>
          <w:szCs w:val="23"/>
        </w:rPr>
        <w:t>(X) sim   (  ) não</w:t>
      </w:r>
      <w:r w:rsidRPr="00124424">
        <w:rPr>
          <w:rFonts w:cs="Arial"/>
          <w:sz w:val="23"/>
          <w:szCs w:val="23"/>
        </w:rPr>
        <w:tab/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 xml:space="preserve">- </w:t>
      </w:r>
      <w:r w:rsidRPr="00124424">
        <w:rPr>
          <w:rFonts w:cs="Arial"/>
          <w:b/>
          <w:sz w:val="23"/>
          <w:szCs w:val="23"/>
        </w:rPr>
        <w:t>Transporte........:</w:t>
      </w:r>
      <w:r w:rsidRPr="00124424">
        <w:rPr>
          <w:rFonts w:cs="Arial"/>
          <w:sz w:val="23"/>
          <w:szCs w:val="23"/>
        </w:rPr>
        <w:t xml:space="preserve"> (X ) sim  (  ) não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 xml:space="preserve">- </w:t>
      </w:r>
      <w:r w:rsidRPr="00124424">
        <w:rPr>
          <w:rFonts w:cs="Arial"/>
          <w:b/>
          <w:sz w:val="23"/>
          <w:szCs w:val="23"/>
        </w:rPr>
        <w:t>Hospedagem....:</w:t>
      </w:r>
      <w:r w:rsidRPr="00124424">
        <w:rPr>
          <w:rFonts w:cs="Arial"/>
          <w:sz w:val="23"/>
          <w:szCs w:val="23"/>
        </w:rPr>
        <w:t xml:space="preserve"> (  ) sim   (X) não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124424">
        <w:rPr>
          <w:rFonts w:cs="Arial"/>
          <w:b/>
          <w:sz w:val="23"/>
          <w:szCs w:val="23"/>
        </w:rPr>
        <w:t>Documentos anexados: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>( X ) Requisição de uso de veículo oficial;</w:t>
      </w:r>
    </w:p>
    <w:p w:rsidR="00124424" w:rsidRPr="00124424" w:rsidRDefault="00124424" w:rsidP="00124424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>( X ) Requisição de adiantamento para pequenas despesas e pronto pagamento (Lei nº 1822/89);</w:t>
      </w:r>
    </w:p>
    <w:p w:rsidR="00124424" w:rsidRPr="00124424" w:rsidRDefault="00124424" w:rsidP="00124424">
      <w:pPr>
        <w:ind w:firstLine="1440"/>
        <w:jc w:val="both"/>
        <w:rPr>
          <w:rFonts w:cs="Arial"/>
          <w:sz w:val="23"/>
          <w:szCs w:val="23"/>
        </w:rPr>
      </w:pPr>
    </w:p>
    <w:p w:rsidR="00124424" w:rsidRPr="00124424" w:rsidRDefault="00124424" w:rsidP="00124424">
      <w:pPr>
        <w:ind w:firstLine="1440"/>
        <w:jc w:val="both"/>
        <w:rPr>
          <w:rFonts w:cs="Arial"/>
          <w:sz w:val="23"/>
          <w:szCs w:val="23"/>
        </w:rPr>
      </w:pPr>
      <w:r w:rsidRPr="00124424">
        <w:rPr>
          <w:rFonts w:cs="Arial"/>
          <w:sz w:val="23"/>
          <w:szCs w:val="23"/>
        </w:rPr>
        <w:t>Plenário “Dr. Tancredo Neves”, em 29 de Fevereiro de 2012.</w:t>
      </w:r>
    </w:p>
    <w:p w:rsidR="00124424" w:rsidRPr="00124424" w:rsidRDefault="00124424" w:rsidP="00124424">
      <w:pPr>
        <w:pStyle w:val="Ttulo1"/>
        <w:rPr>
          <w:rFonts w:ascii="Calibri" w:hAnsi="Calibri" w:cs="Arial"/>
          <w:sz w:val="23"/>
          <w:szCs w:val="23"/>
        </w:rPr>
      </w:pPr>
    </w:p>
    <w:p w:rsidR="00124424" w:rsidRPr="00124424" w:rsidRDefault="00124424" w:rsidP="00124424">
      <w:pPr>
        <w:rPr>
          <w:sz w:val="23"/>
          <w:szCs w:val="23"/>
        </w:rPr>
      </w:pPr>
    </w:p>
    <w:p w:rsidR="00124424" w:rsidRPr="00124424" w:rsidRDefault="00124424" w:rsidP="00124424">
      <w:pPr>
        <w:pStyle w:val="Ttulo1"/>
        <w:rPr>
          <w:rFonts w:ascii="Calibri" w:hAnsi="Calibri" w:cs="Arial"/>
          <w:sz w:val="23"/>
          <w:szCs w:val="23"/>
          <w:lang w:val="es-ES_tradnl"/>
        </w:rPr>
      </w:pPr>
      <w:r w:rsidRPr="00124424">
        <w:rPr>
          <w:rFonts w:ascii="Calibri" w:hAnsi="Calibri" w:cs="Arial"/>
          <w:sz w:val="23"/>
          <w:szCs w:val="23"/>
          <w:lang w:val="es-ES_tradnl"/>
        </w:rPr>
        <w:t>Juca Bortolucci - PSDB</w:t>
      </w:r>
    </w:p>
    <w:p w:rsidR="00124424" w:rsidRPr="00124424" w:rsidRDefault="00124424" w:rsidP="00124424">
      <w:pPr>
        <w:jc w:val="center"/>
        <w:rPr>
          <w:rFonts w:cs="Arial"/>
          <w:b/>
          <w:bCs/>
          <w:sz w:val="23"/>
          <w:szCs w:val="23"/>
        </w:rPr>
      </w:pPr>
      <w:r w:rsidRPr="00124424">
        <w:rPr>
          <w:rFonts w:cs="Arial"/>
          <w:b/>
          <w:bCs/>
          <w:sz w:val="23"/>
          <w:szCs w:val="23"/>
        </w:rPr>
        <w:t>-Vereador / 2º Secretário / Líder da Bancada-</w:t>
      </w:r>
    </w:p>
    <w:p w:rsidR="009F196D" w:rsidRPr="00124424" w:rsidRDefault="009F196D" w:rsidP="00CD613B">
      <w:pPr>
        <w:rPr>
          <w:sz w:val="23"/>
          <w:szCs w:val="23"/>
        </w:rPr>
      </w:pPr>
    </w:p>
    <w:sectPr w:rsidR="009F196D" w:rsidRPr="0012442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7F" w:rsidRDefault="00D65A7F">
      <w:r>
        <w:separator/>
      </w:r>
    </w:p>
  </w:endnote>
  <w:endnote w:type="continuationSeparator" w:id="0">
    <w:p w:rsidR="00D65A7F" w:rsidRDefault="00D6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7F" w:rsidRDefault="00D65A7F">
      <w:r>
        <w:separator/>
      </w:r>
    </w:p>
  </w:footnote>
  <w:footnote w:type="continuationSeparator" w:id="0">
    <w:p w:rsidR="00D65A7F" w:rsidRDefault="00D6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4424"/>
    <w:rsid w:val="001D1394"/>
    <w:rsid w:val="003D3AA8"/>
    <w:rsid w:val="004C67DE"/>
    <w:rsid w:val="006B5434"/>
    <w:rsid w:val="009F196D"/>
    <w:rsid w:val="00A9035B"/>
    <w:rsid w:val="00CD613B"/>
    <w:rsid w:val="00D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24424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24424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124424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24424"/>
    <w:rPr>
      <w:rFonts w:ascii="Bookman Old Style" w:eastAsia="Calibri" w:hAnsi="Bookman Old Style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12442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24424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124424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24424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