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06" w:rsidRDefault="00966A06">
      <w:pPr>
        <w:pStyle w:val="Ttulo"/>
      </w:pPr>
      <w:bookmarkStart w:id="0" w:name="_GoBack"/>
      <w:bookmarkEnd w:id="0"/>
      <w:r>
        <w:t>INDICAÇÃO Nº 1417/09</w:t>
      </w:r>
    </w:p>
    <w:p w:rsidR="00966A06" w:rsidRDefault="00966A06">
      <w:pPr>
        <w:jc w:val="center"/>
        <w:rPr>
          <w:rFonts w:ascii="Bookman Old Style" w:hAnsi="Bookman Old Style"/>
          <w:b/>
          <w:u w:val="single"/>
        </w:rPr>
      </w:pPr>
    </w:p>
    <w:p w:rsidR="00966A06" w:rsidRDefault="00966A06">
      <w:pPr>
        <w:jc w:val="center"/>
        <w:rPr>
          <w:rFonts w:ascii="Bookman Old Style" w:hAnsi="Bookman Old Style"/>
          <w:b/>
          <w:u w:val="single"/>
        </w:rPr>
      </w:pPr>
    </w:p>
    <w:p w:rsidR="00966A06" w:rsidRDefault="00966A06">
      <w:pPr>
        <w:jc w:val="center"/>
        <w:rPr>
          <w:rFonts w:ascii="Bookman Old Style" w:hAnsi="Bookman Old Style"/>
          <w:b/>
          <w:u w:val="single"/>
        </w:rPr>
      </w:pPr>
    </w:p>
    <w:p w:rsidR="00966A06" w:rsidRDefault="00966A06">
      <w:pPr>
        <w:pStyle w:val="Recuodecorpodetexto"/>
      </w:pPr>
      <w:r>
        <w:t>“Operação tapa-buraco na Rua da Prata, próximo ao n° 104, no bairro Mollon”.</w:t>
      </w:r>
    </w:p>
    <w:p w:rsidR="00966A06" w:rsidRDefault="00966A06">
      <w:pPr>
        <w:ind w:left="1440" w:firstLine="3600"/>
        <w:jc w:val="both"/>
        <w:rPr>
          <w:rFonts w:ascii="Bookman Old Style" w:hAnsi="Bookman Old Style"/>
        </w:rPr>
      </w:pPr>
    </w:p>
    <w:p w:rsidR="00966A06" w:rsidRDefault="00966A06">
      <w:pPr>
        <w:ind w:left="1440" w:firstLine="3600"/>
        <w:jc w:val="both"/>
        <w:rPr>
          <w:rFonts w:ascii="Bookman Old Style" w:hAnsi="Bookman Old Style"/>
        </w:rPr>
      </w:pPr>
    </w:p>
    <w:p w:rsidR="00966A06" w:rsidRDefault="00966A06">
      <w:pPr>
        <w:ind w:left="1440" w:firstLine="3600"/>
        <w:jc w:val="both"/>
        <w:rPr>
          <w:rFonts w:ascii="Bookman Old Style" w:hAnsi="Bookman Old Style"/>
        </w:rPr>
      </w:pPr>
    </w:p>
    <w:p w:rsidR="00966A06" w:rsidRDefault="00966A06">
      <w:pPr>
        <w:ind w:left="1440" w:firstLine="3600"/>
        <w:jc w:val="both"/>
        <w:rPr>
          <w:rFonts w:ascii="Bookman Old Style" w:hAnsi="Bookman Old Style"/>
        </w:rPr>
      </w:pPr>
    </w:p>
    <w:p w:rsidR="00966A06" w:rsidRDefault="00966A06" w:rsidP="00B418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2C1955">
        <w:rPr>
          <w:rFonts w:ascii="Bookman Old Style" w:hAnsi="Bookman Old Style"/>
        </w:rPr>
        <w:t>a-</w:t>
      </w:r>
      <w:r w:rsidRPr="000C316B">
        <w:rPr>
          <w:rFonts w:ascii="Bookman Old Style" w:hAnsi="Bookman Old Style"/>
        </w:rPr>
        <w:t xml:space="preserve">buraco na Rua </w:t>
      </w:r>
      <w:r>
        <w:rPr>
          <w:rFonts w:ascii="Bookman Old Style" w:hAnsi="Bookman Old Style"/>
        </w:rPr>
        <w:t>da Prata</w:t>
      </w:r>
      <w:r w:rsidRPr="000C316B">
        <w:rPr>
          <w:rFonts w:ascii="Bookman Old Style" w:hAnsi="Bookman Old Style"/>
        </w:rPr>
        <w:t xml:space="preserve">, próximo ao n° </w:t>
      </w:r>
      <w:r>
        <w:rPr>
          <w:rFonts w:ascii="Bookman Old Style" w:hAnsi="Bookman Old Style"/>
        </w:rPr>
        <w:t>104</w:t>
      </w:r>
      <w:r w:rsidRPr="000C316B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</w:t>
      </w:r>
      <w:r w:rsidRPr="000C316B">
        <w:rPr>
          <w:rFonts w:ascii="Bookman Old Style" w:hAnsi="Bookman Old Style"/>
        </w:rPr>
        <w:t>.</w:t>
      </w:r>
    </w:p>
    <w:p w:rsidR="00966A06" w:rsidRDefault="00966A06" w:rsidP="00B418E5">
      <w:pPr>
        <w:ind w:firstLine="1440"/>
        <w:jc w:val="both"/>
        <w:rPr>
          <w:rFonts w:ascii="Bookman Old Style" w:hAnsi="Bookman Old Style"/>
        </w:rPr>
      </w:pPr>
    </w:p>
    <w:p w:rsidR="00966A06" w:rsidRDefault="00966A06" w:rsidP="00B418E5">
      <w:pPr>
        <w:ind w:firstLine="1440"/>
        <w:jc w:val="both"/>
        <w:rPr>
          <w:rFonts w:ascii="Bookman Old Style" w:hAnsi="Bookman Old Style"/>
          <w:b/>
        </w:rPr>
      </w:pPr>
    </w:p>
    <w:p w:rsidR="00966A06" w:rsidRDefault="00966A06" w:rsidP="00B418E5">
      <w:pPr>
        <w:jc w:val="center"/>
        <w:rPr>
          <w:rFonts w:ascii="Bookman Old Style" w:hAnsi="Bookman Old Style"/>
          <w:b/>
        </w:rPr>
      </w:pPr>
    </w:p>
    <w:p w:rsidR="00966A06" w:rsidRDefault="00966A06" w:rsidP="00B418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66A06" w:rsidRDefault="00966A06" w:rsidP="00B418E5">
      <w:pPr>
        <w:jc w:val="center"/>
        <w:rPr>
          <w:rFonts w:ascii="Bookman Old Style" w:hAnsi="Bookman Old Style"/>
          <w:b/>
        </w:rPr>
      </w:pPr>
    </w:p>
    <w:p w:rsidR="00966A06" w:rsidRDefault="00966A06" w:rsidP="00B418E5">
      <w:pPr>
        <w:jc w:val="center"/>
        <w:rPr>
          <w:rFonts w:ascii="Bookman Old Style" w:hAnsi="Bookman Old Style"/>
          <w:b/>
        </w:rPr>
      </w:pPr>
    </w:p>
    <w:p w:rsidR="00966A06" w:rsidRDefault="00966A06" w:rsidP="00B418E5">
      <w:pPr>
        <w:jc w:val="center"/>
        <w:rPr>
          <w:rFonts w:ascii="Bookman Old Style" w:hAnsi="Bookman Old Style"/>
          <w:b/>
        </w:rPr>
      </w:pPr>
    </w:p>
    <w:p w:rsidR="00966A06" w:rsidRDefault="00966A06" w:rsidP="00B418E5">
      <w:pPr>
        <w:jc w:val="center"/>
        <w:rPr>
          <w:rFonts w:ascii="Bookman Old Style" w:hAnsi="Bookman Old Style"/>
          <w:b/>
        </w:rPr>
      </w:pPr>
    </w:p>
    <w:p w:rsidR="00966A06" w:rsidRPr="003D2A9F" w:rsidRDefault="00966A06" w:rsidP="00B418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>
        <w:rPr>
          <w:rFonts w:ascii="Bookman Old Style" w:hAnsi="Bookman Old Style"/>
        </w:rPr>
        <w:t>R</w:t>
      </w:r>
      <w:r w:rsidRPr="003D2A9F">
        <w:rPr>
          <w:rFonts w:ascii="Bookman Old Style" w:hAnsi="Bookman Old Style"/>
        </w:rPr>
        <w:t xml:space="preserve">ua está </w:t>
      </w:r>
      <w:r>
        <w:rPr>
          <w:rFonts w:ascii="Bookman Old Style" w:hAnsi="Bookman Old Style"/>
        </w:rPr>
        <w:t>com um grande buraco nas proximidades do nº. 104,</w:t>
      </w:r>
      <w:r w:rsidRPr="00890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dificultando o trânsito de veículos, podendo causar acidentes. Portanto, necessita da </w:t>
      </w:r>
      <w:r w:rsidRPr="001E4941">
        <w:rPr>
          <w:rFonts w:ascii="Bookman Old Style" w:hAnsi="Bookman Old Style"/>
        </w:rPr>
        <w:t>operação tap</w:t>
      </w:r>
      <w:r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966A06" w:rsidRDefault="00966A06" w:rsidP="00B418E5">
      <w:pPr>
        <w:ind w:firstLine="1440"/>
        <w:jc w:val="both"/>
        <w:rPr>
          <w:rFonts w:ascii="Bookman Old Style" w:hAnsi="Bookman Old Style"/>
        </w:rPr>
      </w:pPr>
    </w:p>
    <w:p w:rsidR="00966A06" w:rsidRDefault="00966A06">
      <w:pPr>
        <w:ind w:firstLine="1440"/>
        <w:jc w:val="center"/>
        <w:rPr>
          <w:rFonts w:ascii="Bookman Old Style" w:hAnsi="Bookman Old Style"/>
          <w:b/>
        </w:rPr>
      </w:pPr>
    </w:p>
    <w:p w:rsidR="00966A06" w:rsidRDefault="00966A06">
      <w:pPr>
        <w:ind w:firstLine="1440"/>
        <w:jc w:val="both"/>
        <w:rPr>
          <w:rFonts w:ascii="Bookman Old Style" w:hAnsi="Bookman Old Style"/>
        </w:rPr>
      </w:pPr>
    </w:p>
    <w:p w:rsidR="00966A06" w:rsidRDefault="00966A06">
      <w:pPr>
        <w:ind w:firstLine="1440"/>
        <w:jc w:val="both"/>
        <w:rPr>
          <w:rFonts w:ascii="Bookman Old Style" w:hAnsi="Bookman Old Style"/>
        </w:rPr>
      </w:pPr>
    </w:p>
    <w:p w:rsidR="00966A06" w:rsidRDefault="00966A06" w:rsidP="00B418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outubro de 2009.</w:t>
      </w:r>
    </w:p>
    <w:p w:rsidR="00966A06" w:rsidRDefault="00966A06">
      <w:pPr>
        <w:ind w:firstLine="1440"/>
        <w:rPr>
          <w:rFonts w:ascii="Bookman Old Style" w:hAnsi="Bookman Old Style"/>
        </w:rPr>
      </w:pPr>
    </w:p>
    <w:p w:rsidR="00966A06" w:rsidRDefault="00966A06">
      <w:pPr>
        <w:rPr>
          <w:rFonts w:ascii="Bookman Old Style" w:hAnsi="Bookman Old Style"/>
        </w:rPr>
      </w:pPr>
    </w:p>
    <w:p w:rsidR="00966A06" w:rsidRDefault="00966A06">
      <w:pPr>
        <w:ind w:firstLine="1440"/>
        <w:rPr>
          <w:rFonts w:ascii="Bookman Old Style" w:hAnsi="Bookman Old Style"/>
        </w:rPr>
      </w:pPr>
    </w:p>
    <w:p w:rsidR="00966A06" w:rsidRDefault="00966A06">
      <w:pPr>
        <w:ind w:firstLine="1440"/>
        <w:rPr>
          <w:rFonts w:ascii="Bookman Old Style" w:hAnsi="Bookman Old Style"/>
        </w:rPr>
      </w:pPr>
    </w:p>
    <w:p w:rsidR="00966A06" w:rsidRDefault="00966A06" w:rsidP="00B418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66A06" w:rsidRDefault="00966A06" w:rsidP="00B418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E5" w:rsidRDefault="00B418E5">
      <w:r>
        <w:separator/>
      </w:r>
    </w:p>
  </w:endnote>
  <w:endnote w:type="continuationSeparator" w:id="0">
    <w:p w:rsidR="00B418E5" w:rsidRDefault="00B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E5" w:rsidRDefault="00B418E5">
      <w:r>
        <w:separator/>
      </w:r>
    </w:p>
  </w:footnote>
  <w:footnote w:type="continuationSeparator" w:id="0">
    <w:p w:rsidR="00B418E5" w:rsidRDefault="00B4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6A06"/>
    <w:rsid w:val="00992147"/>
    <w:rsid w:val="009F196D"/>
    <w:rsid w:val="00A9035B"/>
    <w:rsid w:val="00B418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6A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66A0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