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AA" w:rsidRDefault="00752AAA" w:rsidP="00E14070">
      <w:pPr>
        <w:pStyle w:val="Ttulo"/>
      </w:pPr>
      <w:bookmarkStart w:id="0" w:name="_GoBack"/>
      <w:bookmarkEnd w:id="0"/>
      <w:r>
        <w:t>INDICAÇÃO Nº 1444/09</w:t>
      </w:r>
    </w:p>
    <w:p w:rsidR="00752AAA" w:rsidRDefault="00752AAA">
      <w:pPr>
        <w:jc w:val="center"/>
        <w:rPr>
          <w:rFonts w:ascii="Bookman Old Style" w:hAnsi="Bookman Old Style"/>
          <w:b/>
          <w:u w:val="single"/>
        </w:rPr>
      </w:pPr>
    </w:p>
    <w:p w:rsidR="00752AAA" w:rsidRDefault="00752AAA">
      <w:pPr>
        <w:jc w:val="center"/>
        <w:rPr>
          <w:rFonts w:ascii="Bookman Old Style" w:hAnsi="Bookman Old Style"/>
          <w:b/>
          <w:u w:val="single"/>
        </w:rPr>
      </w:pPr>
    </w:p>
    <w:p w:rsidR="00752AAA" w:rsidRDefault="00752AAA" w:rsidP="00E14070">
      <w:pPr>
        <w:pStyle w:val="Recuodecorpodetexto"/>
        <w:ind w:left="4440"/>
      </w:pPr>
      <w:r>
        <w:t>“Operação tapa-buraco na Rua Graça Martins, na altura do nº 743, Centro”.</w:t>
      </w:r>
    </w:p>
    <w:p w:rsidR="00752AAA" w:rsidRDefault="00752AAA">
      <w:pPr>
        <w:ind w:left="1440" w:firstLine="3600"/>
        <w:jc w:val="both"/>
        <w:rPr>
          <w:rFonts w:ascii="Bookman Old Style" w:hAnsi="Bookman Old Style"/>
        </w:rPr>
      </w:pPr>
    </w:p>
    <w:p w:rsidR="00752AAA" w:rsidRDefault="00752AAA">
      <w:pPr>
        <w:ind w:left="1440" w:firstLine="3600"/>
        <w:jc w:val="both"/>
        <w:rPr>
          <w:rFonts w:ascii="Bookman Old Style" w:hAnsi="Bookman Old Style"/>
        </w:rPr>
      </w:pPr>
    </w:p>
    <w:p w:rsidR="00752AAA" w:rsidRDefault="00752AAA">
      <w:pPr>
        <w:ind w:left="1440" w:firstLine="3600"/>
        <w:jc w:val="both"/>
        <w:rPr>
          <w:rFonts w:ascii="Bookman Old Style" w:hAnsi="Bookman Old Style"/>
        </w:rPr>
      </w:pPr>
    </w:p>
    <w:p w:rsidR="00752AAA" w:rsidRDefault="00752AAA">
      <w:pPr>
        <w:ind w:left="1440" w:firstLine="3600"/>
        <w:jc w:val="both"/>
        <w:rPr>
          <w:rFonts w:ascii="Bookman Old Style" w:hAnsi="Bookman Old Style"/>
        </w:rPr>
      </w:pPr>
    </w:p>
    <w:p w:rsidR="00752AAA" w:rsidRPr="002132A1" w:rsidRDefault="00752AAA" w:rsidP="00E1407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>determinar ao setor competente que tome providências quanto à</w:t>
      </w:r>
      <w:r>
        <w:rPr>
          <w:rFonts w:ascii="Bookman Old Style" w:hAnsi="Bookman Old Style"/>
        </w:rPr>
        <w:t xml:space="preserve"> </w:t>
      </w:r>
      <w:r w:rsidRPr="002132A1">
        <w:rPr>
          <w:rFonts w:ascii="Bookman Old Style" w:hAnsi="Bookman Old Style"/>
        </w:rPr>
        <w:t>operação tapa-buraco, na Rua Graça Martins na altura do nº. 743, Centro.</w:t>
      </w:r>
    </w:p>
    <w:p w:rsidR="00752AAA" w:rsidRPr="002132A1" w:rsidRDefault="00752AAA" w:rsidP="00E14070">
      <w:pPr>
        <w:jc w:val="center"/>
        <w:rPr>
          <w:rFonts w:ascii="Bookman Old Style" w:hAnsi="Bookman Old Style"/>
          <w:b/>
        </w:rPr>
      </w:pPr>
    </w:p>
    <w:p w:rsidR="00752AAA" w:rsidRDefault="00752AAA" w:rsidP="00E14070">
      <w:pPr>
        <w:jc w:val="center"/>
        <w:rPr>
          <w:rFonts w:ascii="Bookman Old Style" w:hAnsi="Bookman Old Style"/>
          <w:b/>
        </w:rPr>
      </w:pPr>
    </w:p>
    <w:p w:rsidR="00752AAA" w:rsidRDefault="00752AAA" w:rsidP="00E14070">
      <w:pPr>
        <w:jc w:val="center"/>
        <w:rPr>
          <w:rFonts w:ascii="Bookman Old Style" w:hAnsi="Bookman Old Style"/>
          <w:b/>
        </w:rPr>
      </w:pPr>
    </w:p>
    <w:p w:rsidR="00752AAA" w:rsidRDefault="00752AAA" w:rsidP="00E140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52AAA" w:rsidRDefault="00752AAA" w:rsidP="00E14070">
      <w:pPr>
        <w:jc w:val="center"/>
        <w:rPr>
          <w:rFonts w:ascii="Bookman Old Style" w:hAnsi="Bookman Old Style"/>
          <w:b/>
        </w:rPr>
      </w:pPr>
    </w:p>
    <w:p w:rsidR="00752AAA" w:rsidRDefault="00752AAA" w:rsidP="00E14070">
      <w:pPr>
        <w:jc w:val="center"/>
        <w:rPr>
          <w:rFonts w:ascii="Bookman Old Style" w:hAnsi="Bookman Old Style"/>
          <w:b/>
        </w:rPr>
      </w:pPr>
    </w:p>
    <w:p w:rsidR="00752AAA" w:rsidRDefault="00752AAA" w:rsidP="00E14070">
      <w:pPr>
        <w:jc w:val="center"/>
        <w:rPr>
          <w:rFonts w:ascii="Bookman Old Style" w:hAnsi="Bookman Old Style"/>
          <w:b/>
        </w:rPr>
      </w:pPr>
    </w:p>
    <w:p w:rsidR="00752AAA" w:rsidRDefault="00752AAA" w:rsidP="00E1407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a operação tapa-buraco acima mencionada. Pois o buraco esta aumentando causando transtorno para os munícipes da localidade.   </w:t>
      </w:r>
    </w:p>
    <w:p w:rsidR="00752AAA" w:rsidRDefault="00752AAA" w:rsidP="00E14070">
      <w:pPr>
        <w:ind w:firstLine="1440"/>
        <w:outlineLvl w:val="0"/>
        <w:rPr>
          <w:rFonts w:ascii="Bookman Old Style" w:hAnsi="Bookman Old Style"/>
        </w:rPr>
      </w:pPr>
    </w:p>
    <w:p w:rsidR="00752AAA" w:rsidRDefault="00752AAA" w:rsidP="00E14070">
      <w:pPr>
        <w:ind w:firstLine="1440"/>
        <w:outlineLvl w:val="0"/>
        <w:rPr>
          <w:rFonts w:ascii="Bookman Old Style" w:hAnsi="Bookman Old Style"/>
        </w:rPr>
      </w:pPr>
    </w:p>
    <w:p w:rsidR="00752AAA" w:rsidRDefault="00752AAA" w:rsidP="00E14070">
      <w:pPr>
        <w:ind w:firstLine="1440"/>
        <w:outlineLvl w:val="0"/>
        <w:rPr>
          <w:rFonts w:ascii="Bookman Old Style" w:hAnsi="Bookman Old Style"/>
        </w:rPr>
      </w:pPr>
    </w:p>
    <w:p w:rsidR="00752AAA" w:rsidRDefault="00752AAA" w:rsidP="00E140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752AAA" w:rsidRDefault="00752AAA">
      <w:pPr>
        <w:ind w:firstLine="1440"/>
        <w:rPr>
          <w:rFonts w:ascii="Bookman Old Style" w:hAnsi="Bookman Old Style"/>
        </w:rPr>
      </w:pPr>
    </w:p>
    <w:p w:rsidR="00752AAA" w:rsidRDefault="00752AAA">
      <w:pPr>
        <w:rPr>
          <w:rFonts w:ascii="Bookman Old Style" w:hAnsi="Bookman Old Style"/>
        </w:rPr>
      </w:pPr>
    </w:p>
    <w:p w:rsidR="00752AAA" w:rsidRDefault="00752AAA">
      <w:pPr>
        <w:ind w:firstLine="1440"/>
        <w:rPr>
          <w:rFonts w:ascii="Bookman Old Style" w:hAnsi="Bookman Old Style"/>
        </w:rPr>
      </w:pPr>
    </w:p>
    <w:p w:rsidR="00752AAA" w:rsidRDefault="00752AAA" w:rsidP="00E140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752AAA" w:rsidRDefault="00752AAA" w:rsidP="00E1407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752AAA" w:rsidRDefault="00752AAA" w:rsidP="00E1407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52AAA" w:rsidRDefault="00752AAA" w:rsidP="00E14070">
      <w:pPr>
        <w:ind w:firstLine="120"/>
        <w:jc w:val="center"/>
        <w:outlineLvl w:val="0"/>
        <w:rPr>
          <w:rFonts w:ascii="Bookman Old Style" w:hAnsi="Bookman Old Style"/>
        </w:rPr>
      </w:pPr>
    </w:p>
    <w:p w:rsidR="00752AAA" w:rsidRDefault="00752AAA" w:rsidP="00E14070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70" w:rsidRDefault="00E14070">
      <w:r>
        <w:separator/>
      </w:r>
    </w:p>
  </w:endnote>
  <w:endnote w:type="continuationSeparator" w:id="0">
    <w:p w:rsidR="00E14070" w:rsidRDefault="00E1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70" w:rsidRDefault="00E14070">
      <w:r>
        <w:separator/>
      </w:r>
    </w:p>
  </w:footnote>
  <w:footnote w:type="continuationSeparator" w:id="0">
    <w:p w:rsidR="00E14070" w:rsidRDefault="00E14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2AAA"/>
    <w:rsid w:val="008C08D2"/>
    <w:rsid w:val="009F196D"/>
    <w:rsid w:val="00A9035B"/>
    <w:rsid w:val="00CD613B"/>
    <w:rsid w:val="00E1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2A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52AA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