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90" w:rsidRDefault="005B7C90" w:rsidP="005B7C90">
      <w:bookmarkStart w:id="0" w:name="_GoBack"/>
      <w:bookmarkEnd w:id="0"/>
    </w:p>
    <w:p w:rsidR="005B7C90" w:rsidRDefault="005B7C90" w:rsidP="005B7C90"/>
    <w:p w:rsidR="005B7C90" w:rsidRDefault="005B7C90" w:rsidP="005B7C90"/>
    <w:p w:rsidR="005B7C90" w:rsidRDefault="005B7C90" w:rsidP="005B7C90"/>
    <w:p w:rsidR="005B7C90" w:rsidRPr="00920433" w:rsidRDefault="005B7C90" w:rsidP="005B7C90">
      <w:pPr>
        <w:pStyle w:val="Ttulo"/>
        <w:rPr>
          <w:rFonts w:ascii="Bookman Old Style" w:hAnsi="Bookman Old Style"/>
          <w:sz w:val="24"/>
          <w:szCs w:val="24"/>
        </w:rPr>
      </w:pPr>
      <w:r w:rsidRPr="00920433">
        <w:rPr>
          <w:rFonts w:ascii="Bookman Old Style" w:hAnsi="Bookman Old Style"/>
          <w:sz w:val="24"/>
          <w:szCs w:val="24"/>
        </w:rPr>
        <w:t xml:space="preserve">REQUERIMENTO Nº       </w:t>
      </w:r>
      <w:r>
        <w:rPr>
          <w:rFonts w:ascii="Bookman Old Style" w:hAnsi="Bookman Old Style"/>
          <w:sz w:val="24"/>
          <w:szCs w:val="24"/>
        </w:rPr>
        <w:t>169</w:t>
      </w:r>
      <w:r w:rsidRPr="00920433">
        <w:rPr>
          <w:rFonts w:ascii="Bookman Old Style" w:hAnsi="Bookman Old Style"/>
          <w:sz w:val="24"/>
          <w:szCs w:val="24"/>
        </w:rPr>
        <w:t xml:space="preserve"> /1</w:t>
      </w:r>
      <w:r>
        <w:rPr>
          <w:rFonts w:ascii="Bookman Old Style" w:hAnsi="Bookman Old Style"/>
          <w:sz w:val="24"/>
          <w:szCs w:val="24"/>
        </w:rPr>
        <w:t>2</w:t>
      </w:r>
    </w:p>
    <w:p w:rsidR="005B7C90" w:rsidRPr="00920433" w:rsidRDefault="005B7C90" w:rsidP="005B7C90">
      <w:pPr>
        <w:pStyle w:val="Subttulo"/>
        <w:rPr>
          <w:rFonts w:ascii="Bookman Old Style" w:hAnsi="Bookman Old Style"/>
          <w:sz w:val="24"/>
          <w:szCs w:val="24"/>
        </w:rPr>
      </w:pPr>
      <w:r w:rsidRPr="00920433">
        <w:rPr>
          <w:rFonts w:ascii="Bookman Old Style" w:hAnsi="Bookman Old Style"/>
          <w:sz w:val="24"/>
          <w:szCs w:val="24"/>
        </w:rPr>
        <w:t>De Informações</w:t>
      </w:r>
    </w:p>
    <w:p w:rsidR="005B7C90" w:rsidRPr="00920433" w:rsidRDefault="005B7C90" w:rsidP="005B7C90">
      <w:pPr>
        <w:ind w:left="4680"/>
        <w:rPr>
          <w:rFonts w:ascii="Bookman Old Style" w:hAnsi="Bookman Old Style"/>
          <w:b/>
          <w:u w:val="single"/>
        </w:rPr>
      </w:pPr>
    </w:p>
    <w:p w:rsidR="005B7C90" w:rsidRPr="00920433" w:rsidRDefault="005B7C90" w:rsidP="005B7C90">
      <w:pPr>
        <w:pStyle w:val="Recuodecorpodetexto"/>
        <w:ind w:left="3540" w:firstLine="0"/>
      </w:pPr>
      <w:r w:rsidRPr="00920433">
        <w:t xml:space="preserve">“Acerca de </w:t>
      </w:r>
      <w:r>
        <w:t xml:space="preserve">instalação de redutor de velocidade na </w:t>
      </w:r>
      <w:proofErr w:type="spellStart"/>
      <w:r>
        <w:t>Av</w:t>
      </w:r>
      <w:proofErr w:type="spellEnd"/>
      <w:r>
        <w:t xml:space="preserve"> Juscelino  </w:t>
      </w:r>
      <w:proofErr w:type="spellStart"/>
      <w:r>
        <w:t>Kubtischek</w:t>
      </w:r>
      <w:proofErr w:type="spellEnd"/>
      <w:r>
        <w:t xml:space="preserve"> de Oliveira altura do Nº 1590 no Distrito Industrial I</w:t>
      </w:r>
      <w:r w:rsidRPr="00920433">
        <w:t xml:space="preserve">”. </w:t>
      </w:r>
    </w:p>
    <w:p w:rsidR="005B7C90" w:rsidRDefault="005B7C90" w:rsidP="005B7C90">
      <w:pPr>
        <w:ind w:left="4680"/>
        <w:jc w:val="both"/>
        <w:rPr>
          <w:rFonts w:ascii="Bookman Old Style" w:hAnsi="Bookman Old Style"/>
        </w:rPr>
      </w:pPr>
    </w:p>
    <w:p w:rsidR="005B7C90" w:rsidRPr="00920433" w:rsidRDefault="005B7C90" w:rsidP="005B7C90">
      <w:pPr>
        <w:ind w:left="4680"/>
        <w:jc w:val="both"/>
        <w:rPr>
          <w:rFonts w:ascii="Bookman Old Style" w:hAnsi="Bookman Old Style"/>
        </w:rPr>
      </w:pPr>
    </w:p>
    <w:p w:rsidR="005B7C90" w:rsidRPr="00920433" w:rsidRDefault="005B7C90" w:rsidP="005B7C90">
      <w:pPr>
        <w:ind w:firstLine="1416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</w:rPr>
        <w:t>este vereador recebeu reclamações de munícipes que frequentam o local, em especial os trabalhadores de empresas e estudantes da Faculdade Anhanguera</w:t>
      </w:r>
      <w:r w:rsidRPr="00920433">
        <w:rPr>
          <w:rFonts w:ascii="Bookman Old Style" w:hAnsi="Bookman Old Style"/>
          <w:bCs/>
        </w:rPr>
        <w:t>, e</w:t>
      </w: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  <w:b/>
        </w:rPr>
      </w:pPr>
    </w:p>
    <w:p w:rsidR="005B7C90" w:rsidRDefault="005B7C90" w:rsidP="005B7C90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  <w:bCs/>
        </w:rPr>
        <w:t>no local existe uma passarela sobre a Rodovia Luiz de Queiroz para travessia de pedestres do distrito industrial I para o distrito industrial II e bairros adjacentes</w:t>
      </w:r>
      <w:r w:rsidRPr="00920433">
        <w:rPr>
          <w:rFonts w:ascii="Bookman Old Style" w:hAnsi="Bookman Old Style"/>
          <w:bCs/>
        </w:rPr>
        <w:t>, e</w:t>
      </w: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  <w:bCs/>
        </w:rPr>
      </w:pPr>
    </w:p>
    <w:p w:rsidR="005B7C90" w:rsidRDefault="005B7C90" w:rsidP="005B7C90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  <w:bCs/>
        </w:rPr>
        <w:t>o local está próximo a entrada de veículos da pista e que costumam passar neste ponto em alta velocidade fazendo com que o risco de atropelamento seja eminente, e</w:t>
      </w:r>
    </w:p>
    <w:p w:rsidR="005B7C90" w:rsidRDefault="005B7C90" w:rsidP="005B7C90">
      <w:pPr>
        <w:ind w:firstLine="1440"/>
        <w:jc w:val="both"/>
        <w:rPr>
          <w:rFonts w:ascii="Bookman Old Style" w:hAnsi="Bookman Old Style"/>
          <w:bCs/>
        </w:rPr>
      </w:pP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>que,</w:t>
      </w:r>
      <w:r>
        <w:rPr>
          <w:rFonts w:ascii="Bookman Old Style" w:hAnsi="Bookman Old Style"/>
          <w:bCs/>
        </w:rPr>
        <w:t xml:space="preserve"> em virtude da situação e do grande tráfego de pedestres, em especial na entrada e saída do expediente de trabalho das empresas e entrada e saída de estudantes da faculdade.</w:t>
      </w: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  <w:bCs/>
        </w:rPr>
      </w:pP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>REQUEIRO</w:t>
      </w:r>
      <w:r w:rsidRPr="00920433">
        <w:rPr>
          <w:rFonts w:ascii="Bookman Old Style" w:hAnsi="Bookman Old Style"/>
        </w:rPr>
        <w:t xml:space="preserve"> à Mesa, na forma regimental, após ouvido o Plenário, oficiar ao senhor Prefeito Municipal, solicitando-lhe as seguintes informações:</w:t>
      </w: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</w:rPr>
      </w:pPr>
    </w:p>
    <w:p w:rsidR="005B7C90" w:rsidRPr="00920433" w:rsidRDefault="005B7C90" w:rsidP="005B7C90">
      <w:pPr>
        <w:pStyle w:val="Recuodecorpodetexto2"/>
      </w:pPr>
      <w:r w:rsidRPr="00920433">
        <w:t xml:space="preserve">1 – A Prefeitura pode proceder a </w:t>
      </w:r>
      <w:r>
        <w:t>instalação de redutor de velocidade no local</w:t>
      </w:r>
      <w:r w:rsidRPr="00920433">
        <w:t xml:space="preserve"> ?</w:t>
      </w:r>
    </w:p>
    <w:p w:rsidR="005B7C90" w:rsidRPr="00920433" w:rsidRDefault="005B7C90" w:rsidP="005B7C90">
      <w:pPr>
        <w:pStyle w:val="Recuodecorpodetexto2"/>
      </w:pPr>
      <w:r w:rsidRPr="00920433">
        <w:t>2 – Se positiva a resposta ao item nº 1, quando os serviços poderão ser executados ?</w:t>
      </w:r>
    </w:p>
    <w:p w:rsidR="005B7C90" w:rsidRPr="00920433" w:rsidRDefault="005B7C90" w:rsidP="005B7C90">
      <w:pPr>
        <w:pStyle w:val="Recuodecorpodetexto2"/>
      </w:pPr>
      <w:r w:rsidRPr="00920433">
        <w:t>3 – Se negativa a resposta ao item nº 1, qual o motivo ?</w:t>
      </w:r>
    </w:p>
    <w:p w:rsidR="005B7C90" w:rsidRPr="00920433" w:rsidRDefault="005B7C90" w:rsidP="005B7C90">
      <w:pPr>
        <w:pStyle w:val="Recuodecorpodetexto2"/>
      </w:pP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</w:rPr>
      </w:pP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</w:t>
      </w:r>
      <w:r w:rsidRPr="00920433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920433">
        <w:rPr>
          <w:rFonts w:ascii="Bookman Old Style" w:hAnsi="Bookman Old Style"/>
        </w:rPr>
        <w:t xml:space="preserve"> de 201</w:t>
      </w:r>
      <w:r>
        <w:rPr>
          <w:rFonts w:ascii="Bookman Old Style" w:hAnsi="Bookman Old Style"/>
        </w:rPr>
        <w:t>2</w:t>
      </w:r>
      <w:r w:rsidRPr="00920433">
        <w:rPr>
          <w:rFonts w:ascii="Bookman Old Style" w:hAnsi="Bookman Old Style"/>
        </w:rPr>
        <w:t>.</w:t>
      </w: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</w:rPr>
      </w:pPr>
    </w:p>
    <w:p w:rsidR="005B7C90" w:rsidRPr="00920433" w:rsidRDefault="005B7C90" w:rsidP="005B7C90">
      <w:pPr>
        <w:ind w:firstLine="1440"/>
        <w:jc w:val="both"/>
        <w:rPr>
          <w:rFonts w:ascii="Bookman Old Style" w:hAnsi="Bookman Old Style"/>
        </w:rPr>
      </w:pPr>
    </w:p>
    <w:p w:rsidR="005B7C90" w:rsidRPr="00920433" w:rsidRDefault="005B7C90" w:rsidP="005B7C90">
      <w:pPr>
        <w:jc w:val="both"/>
        <w:rPr>
          <w:rFonts w:ascii="Bookman Old Style" w:hAnsi="Bookman Old Style"/>
          <w:b/>
        </w:rPr>
      </w:pPr>
      <w:r w:rsidRPr="00920433">
        <w:rPr>
          <w:rFonts w:ascii="Bookman Old Style" w:hAnsi="Bookman Old Style"/>
          <w:b/>
        </w:rPr>
        <w:t xml:space="preserve"> </w:t>
      </w:r>
    </w:p>
    <w:p w:rsidR="005B7C90" w:rsidRPr="00920433" w:rsidRDefault="005B7C90" w:rsidP="005B7C90">
      <w:pPr>
        <w:pStyle w:val="Ttulo1"/>
        <w:jc w:val="center"/>
        <w:rPr>
          <w:lang w:val="es-ES_tradnl"/>
        </w:rPr>
      </w:pPr>
      <w:r w:rsidRPr="00920433">
        <w:rPr>
          <w:lang w:val="es-ES_tradnl"/>
        </w:rPr>
        <w:t>Juca Bortolucci</w:t>
      </w:r>
    </w:p>
    <w:p w:rsidR="005B7C90" w:rsidRPr="00EC0BA0" w:rsidRDefault="005B7C90" w:rsidP="005B7C90">
      <w:pPr>
        <w:jc w:val="center"/>
      </w:pPr>
      <w:r w:rsidRPr="00920433">
        <w:rPr>
          <w:rFonts w:ascii="Bookman Old Style" w:hAnsi="Bookman Old Style"/>
          <w:b/>
          <w:bCs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61" w:rsidRDefault="00AE1261">
      <w:r>
        <w:separator/>
      </w:r>
    </w:p>
  </w:endnote>
  <w:endnote w:type="continuationSeparator" w:id="0">
    <w:p w:rsidR="00AE1261" w:rsidRDefault="00AE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61" w:rsidRDefault="00AE1261">
      <w:r>
        <w:separator/>
      </w:r>
    </w:p>
  </w:footnote>
  <w:footnote w:type="continuationSeparator" w:id="0">
    <w:p w:rsidR="00AE1261" w:rsidRDefault="00AE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B7C90"/>
    <w:rsid w:val="009F196D"/>
    <w:rsid w:val="00A9035B"/>
    <w:rsid w:val="00AE1261"/>
    <w:rsid w:val="00CD613B"/>
    <w:rsid w:val="00F8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B7C90"/>
    <w:pPr>
      <w:keepNext/>
      <w:jc w:val="both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B7C90"/>
    <w:rPr>
      <w:rFonts w:ascii="Bookman Old Style" w:hAnsi="Bookman Old Style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B7C90"/>
    <w:pPr>
      <w:ind w:firstLine="1701"/>
      <w:jc w:val="both"/>
    </w:pPr>
    <w:rPr>
      <w:rFonts w:ascii="Bookman Old Style" w:hAnsi="Bookman Old Style"/>
      <w:snapToGrid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7C90"/>
    <w:rPr>
      <w:rFonts w:ascii="Bookman Old Style" w:hAnsi="Bookman Old Style"/>
      <w:snapToGrid w:val="0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B7C90"/>
    <w:pPr>
      <w:spacing w:after="120" w:line="480" w:lineRule="auto"/>
      <w:ind w:left="283"/>
    </w:pPr>
    <w:rPr>
      <w:sz w:val="22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B7C90"/>
    <w:rPr>
      <w:sz w:val="22"/>
      <w:szCs w:val="24"/>
    </w:rPr>
  </w:style>
  <w:style w:type="paragraph" w:styleId="Ttulo">
    <w:name w:val="Title"/>
    <w:basedOn w:val="Normal"/>
    <w:link w:val="TtuloChar"/>
    <w:qFormat/>
    <w:rsid w:val="005B7C9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B7C9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B7C9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B7C90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