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B9" w:rsidRDefault="003E6AB9" w:rsidP="009B48CF">
      <w:pPr>
        <w:pStyle w:val="Ttulo"/>
      </w:pPr>
      <w:bookmarkStart w:id="0" w:name="_GoBack"/>
      <w:bookmarkEnd w:id="0"/>
      <w:r>
        <w:t>INDICAÇÃO Nº 1566/09</w:t>
      </w: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left="4920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em galeria de boca-de-lobo na Rua Almirante Barroso, esquina com a Rua Assis Brasil, no bairro Residencial Frezarin”.</w:t>
      </w: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limpeza galeria de boca – de – lobo na Rua Almirante Barroso esquina com a Rua Assis Brasil, no bairro Residencial Frezarin.</w:t>
      </w: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E6AB9" w:rsidRPr="009848B8" w:rsidRDefault="003E6AB9" w:rsidP="009B48CF">
      <w:pPr>
        <w:pStyle w:val="Ttulo"/>
        <w:rPr>
          <w:bCs w:val="0"/>
          <w:u w:val="none"/>
        </w:rPr>
      </w:pPr>
      <w:r w:rsidRPr="009848B8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E6AB9" w:rsidRPr="001D7787" w:rsidRDefault="003E6AB9" w:rsidP="009B48CF">
      <w:pPr>
        <w:pStyle w:val="Ttulo"/>
        <w:ind w:firstLine="1416"/>
        <w:jc w:val="both"/>
        <w:rPr>
          <w:b w:val="0"/>
          <w:bCs w:val="0"/>
          <w:u w:val="none"/>
        </w:rPr>
      </w:pPr>
      <w:r w:rsidRPr="001D7787">
        <w:rPr>
          <w:b w:val="0"/>
          <w:u w:val="none"/>
        </w:rPr>
        <w:t>N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referid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</w:t>
      </w:r>
      <w:r>
        <w:rPr>
          <w:b w:val="0"/>
          <w:u w:val="none"/>
        </w:rPr>
        <w:t>Rua</w:t>
      </w:r>
      <w:r w:rsidRPr="001D7787">
        <w:rPr>
          <w:b w:val="0"/>
          <w:u w:val="none"/>
        </w:rPr>
        <w:t>, a galeria est</w:t>
      </w:r>
      <w:r>
        <w:rPr>
          <w:b w:val="0"/>
          <w:u w:val="none"/>
        </w:rPr>
        <w:t>á</w:t>
      </w:r>
      <w:r w:rsidRPr="001D7787">
        <w:rPr>
          <w:b w:val="0"/>
          <w:u w:val="none"/>
        </w:rPr>
        <w:t xml:space="preserve"> entupida, dificultando o escoamento de águas pluviais, já que as sujeiras acumuladas se transformam em criadouros de animais peçonhentos (ratos e baratas)</w:t>
      </w:r>
      <w:r>
        <w:rPr>
          <w:b w:val="0"/>
          <w:u w:val="none"/>
        </w:rPr>
        <w:t>, mosquito da dengue. Os munícipes pedem a limpeza destas bocas – de – lobo.</w:t>
      </w:r>
    </w:p>
    <w:p w:rsidR="003E6AB9" w:rsidRPr="001D7787" w:rsidRDefault="003E6AB9" w:rsidP="009B48C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Pr="001D7787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2009.</w:t>
      </w: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jc w:val="both"/>
        <w:rPr>
          <w:b w:val="0"/>
          <w:bCs w:val="0"/>
          <w:u w:val="none"/>
        </w:rPr>
      </w:pPr>
    </w:p>
    <w:p w:rsidR="003E6AB9" w:rsidRDefault="003E6AB9" w:rsidP="009B48CF">
      <w:pPr>
        <w:pStyle w:val="Ttulo"/>
        <w:rPr>
          <w:u w:val="none"/>
        </w:rPr>
      </w:pPr>
    </w:p>
    <w:p w:rsidR="003E6AB9" w:rsidRDefault="003E6AB9" w:rsidP="009B48CF">
      <w:pPr>
        <w:pStyle w:val="Ttulo"/>
        <w:rPr>
          <w:u w:val="none"/>
        </w:rPr>
      </w:pPr>
      <w:r>
        <w:rPr>
          <w:u w:val="none"/>
        </w:rPr>
        <w:t>ADEMIR DA SILVA</w:t>
      </w:r>
    </w:p>
    <w:p w:rsidR="003E6AB9" w:rsidRDefault="003E6AB9" w:rsidP="009B48CF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3E6AB9" w:rsidRDefault="003E6AB9"/>
    <w:p w:rsidR="003E6AB9" w:rsidRDefault="003E6AB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CF" w:rsidRDefault="009B48CF">
      <w:r>
        <w:separator/>
      </w:r>
    </w:p>
  </w:endnote>
  <w:endnote w:type="continuationSeparator" w:id="0">
    <w:p w:rsidR="009B48CF" w:rsidRDefault="009B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CF" w:rsidRDefault="009B48CF">
      <w:r>
        <w:separator/>
      </w:r>
    </w:p>
  </w:footnote>
  <w:footnote w:type="continuationSeparator" w:id="0">
    <w:p w:rsidR="009B48CF" w:rsidRDefault="009B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AB9"/>
    <w:rsid w:val="004C67DE"/>
    <w:rsid w:val="009B48CF"/>
    <w:rsid w:val="009C6B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6AB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