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88" w:rsidRDefault="00D53088" w:rsidP="004A7300">
      <w:pPr>
        <w:pStyle w:val="Ttulo"/>
      </w:pPr>
      <w:bookmarkStart w:id="0" w:name="_GoBack"/>
      <w:bookmarkEnd w:id="0"/>
      <w:r>
        <w:t>INDICAÇÃO Nº 1602/09</w:t>
      </w:r>
    </w:p>
    <w:p w:rsidR="00D53088" w:rsidRDefault="00D53088">
      <w:pPr>
        <w:jc w:val="center"/>
        <w:rPr>
          <w:rFonts w:ascii="Bookman Old Style" w:hAnsi="Bookman Old Style"/>
          <w:b/>
          <w:u w:val="single"/>
        </w:rPr>
      </w:pPr>
    </w:p>
    <w:p w:rsidR="00D53088" w:rsidRDefault="00D53088">
      <w:pPr>
        <w:jc w:val="center"/>
        <w:rPr>
          <w:rFonts w:ascii="Bookman Old Style" w:hAnsi="Bookman Old Style"/>
          <w:b/>
          <w:u w:val="single"/>
        </w:rPr>
      </w:pPr>
    </w:p>
    <w:p w:rsidR="00D53088" w:rsidRDefault="00D53088" w:rsidP="004A7300">
      <w:pPr>
        <w:pStyle w:val="Recuodecorpodetexto"/>
        <w:ind w:left="4440"/>
      </w:pPr>
      <w:r>
        <w:t>“Operação tapa-buracos na Avenida da Indústria, na altura do número 563, no Bairro Jardim Pérola”.</w:t>
      </w:r>
    </w:p>
    <w:p w:rsidR="00D53088" w:rsidRDefault="00D53088">
      <w:pPr>
        <w:ind w:left="1440" w:firstLine="3600"/>
        <w:jc w:val="both"/>
        <w:rPr>
          <w:rFonts w:ascii="Bookman Old Style" w:hAnsi="Bookman Old Style"/>
        </w:rPr>
      </w:pPr>
    </w:p>
    <w:p w:rsidR="00D53088" w:rsidRDefault="00D53088">
      <w:pPr>
        <w:ind w:left="1440" w:firstLine="3600"/>
        <w:jc w:val="both"/>
        <w:rPr>
          <w:rFonts w:ascii="Bookman Old Style" w:hAnsi="Bookman Old Style"/>
        </w:rPr>
      </w:pPr>
    </w:p>
    <w:p w:rsidR="00D53088" w:rsidRDefault="00D53088">
      <w:pPr>
        <w:ind w:left="1440" w:firstLine="3600"/>
        <w:jc w:val="both"/>
        <w:rPr>
          <w:rFonts w:ascii="Bookman Old Style" w:hAnsi="Bookman Old Style"/>
        </w:rPr>
      </w:pPr>
    </w:p>
    <w:p w:rsidR="00D53088" w:rsidRDefault="00D53088">
      <w:pPr>
        <w:ind w:left="1440" w:firstLine="3600"/>
        <w:jc w:val="both"/>
        <w:rPr>
          <w:rFonts w:ascii="Bookman Old Style" w:hAnsi="Bookman Old Style"/>
        </w:rPr>
      </w:pPr>
    </w:p>
    <w:p w:rsidR="00D53088" w:rsidRPr="00791BB9" w:rsidRDefault="00D53088" w:rsidP="004A730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a operação tapa-buracos </w:t>
      </w:r>
      <w:r>
        <w:rPr>
          <w:rFonts w:ascii="Bookman Old Style" w:hAnsi="Bookman Old Style"/>
        </w:rPr>
        <w:t>na Avenida da Indústria na altura do número 563, no Bairro Jardim Perola.</w:t>
      </w:r>
    </w:p>
    <w:p w:rsidR="00D53088" w:rsidRDefault="00D53088" w:rsidP="004A7300">
      <w:pPr>
        <w:jc w:val="center"/>
        <w:rPr>
          <w:rFonts w:ascii="Bookman Old Style" w:hAnsi="Bookman Old Style"/>
          <w:b/>
        </w:rPr>
      </w:pPr>
    </w:p>
    <w:p w:rsidR="00D53088" w:rsidRDefault="00D53088" w:rsidP="004A73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3088" w:rsidRDefault="00D53088" w:rsidP="004A7300">
      <w:pPr>
        <w:jc w:val="center"/>
        <w:rPr>
          <w:rFonts w:ascii="Bookman Old Style" w:hAnsi="Bookman Old Style"/>
          <w:b/>
        </w:rPr>
      </w:pPr>
    </w:p>
    <w:p w:rsidR="00D53088" w:rsidRDefault="00D53088" w:rsidP="004A7300">
      <w:pPr>
        <w:jc w:val="center"/>
        <w:rPr>
          <w:rFonts w:ascii="Bookman Old Style" w:hAnsi="Bookman Old Style"/>
          <w:b/>
        </w:rPr>
      </w:pPr>
    </w:p>
    <w:p w:rsidR="00D53088" w:rsidRDefault="00D53088" w:rsidP="004A7300">
      <w:pPr>
        <w:jc w:val="center"/>
        <w:rPr>
          <w:rFonts w:ascii="Bookman Old Style" w:hAnsi="Bookman Old Style"/>
          <w:b/>
        </w:rPr>
      </w:pPr>
    </w:p>
    <w:p w:rsidR="00D53088" w:rsidRDefault="00D53088" w:rsidP="004A73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D53088" w:rsidRDefault="00D53088" w:rsidP="004A73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53088" w:rsidRPr="001751EC" w:rsidRDefault="00D53088" w:rsidP="004A7300">
      <w:pPr>
        <w:ind w:firstLine="1440"/>
        <w:jc w:val="both"/>
        <w:rPr>
          <w:rFonts w:ascii="Bookman Old Style" w:hAnsi="Bookman Old Style"/>
        </w:rPr>
      </w:pPr>
    </w:p>
    <w:p w:rsidR="00D53088" w:rsidRDefault="00D53088" w:rsidP="004A7300">
      <w:pPr>
        <w:ind w:firstLine="1440"/>
        <w:jc w:val="both"/>
        <w:outlineLvl w:val="0"/>
        <w:rPr>
          <w:rFonts w:ascii="Bookman Old Style" w:hAnsi="Bookman Old Style"/>
        </w:rPr>
      </w:pPr>
    </w:p>
    <w:p w:rsidR="00D53088" w:rsidRDefault="00D53088" w:rsidP="004A7300">
      <w:pPr>
        <w:ind w:firstLine="1440"/>
        <w:outlineLvl w:val="0"/>
        <w:rPr>
          <w:rFonts w:ascii="Bookman Old Style" w:hAnsi="Bookman Old Style"/>
        </w:rPr>
      </w:pPr>
    </w:p>
    <w:p w:rsidR="00D53088" w:rsidRDefault="00D53088" w:rsidP="004A7300">
      <w:pPr>
        <w:ind w:firstLine="1440"/>
        <w:outlineLvl w:val="0"/>
        <w:rPr>
          <w:rFonts w:ascii="Bookman Old Style" w:hAnsi="Bookman Old Style"/>
        </w:rPr>
      </w:pPr>
    </w:p>
    <w:p w:rsidR="00D53088" w:rsidRDefault="00D53088" w:rsidP="004A73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novembro de 2009.</w:t>
      </w:r>
    </w:p>
    <w:p w:rsidR="00D53088" w:rsidRDefault="00D53088">
      <w:pPr>
        <w:ind w:firstLine="1440"/>
        <w:rPr>
          <w:rFonts w:ascii="Bookman Old Style" w:hAnsi="Bookman Old Style"/>
        </w:rPr>
      </w:pPr>
    </w:p>
    <w:p w:rsidR="00D53088" w:rsidRDefault="00D53088">
      <w:pPr>
        <w:rPr>
          <w:rFonts w:ascii="Bookman Old Style" w:hAnsi="Bookman Old Style"/>
        </w:rPr>
      </w:pPr>
    </w:p>
    <w:p w:rsidR="00D53088" w:rsidRDefault="00D53088">
      <w:pPr>
        <w:ind w:firstLine="1440"/>
        <w:rPr>
          <w:rFonts w:ascii="Bookman Old Style" w:hAnsi="Bookman Old Style"/>
        </w:rPr>
      </w:pPr>
    </w:p>
    <w:p w:rsidR="00D53088" w:rsidRDefault="00D53088" w:rsidP="004A7300">
      <w:pPr>
        <w:jc w:val="center"/>
        <w:outlineLvl w:val="0"/>
        <w:rPr>
          <w:rFonts w:ascii="Bookman Old Style" w:hAnsi="Bookman Old Style"/>
          <w:b/>
        </w:rPr>
      </w:pPr>
    </w:p>
    <w:p w:rsidR="00D53088" w:rsidRDefault="00D53088" w:rsidP="004A73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53088" w:rsidRDefault="00D53088" w:rsidP="004A73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53088" w:rsidRDefault="00D53088" w:rsidP="004A73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53088" w:rsidRDefault="00D53088" w:rsidP="004A730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00" w:rsidRDefault="004A7300">
      <w:r>
        <w:separator/>
      </w:r>
    </w:p>
  </w:endnote>
  <w:endnote w:type="continuationSeparator" w:id="0">
    <w:p w:rsidR="004A7300" w:rsidRDefault="004A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00" w:rsidRDefault="004A7300">
      <w:r>
        <w:separator/>
      </w:r>
    </w:p>
  </w:footnote>
  <w:footnote w:type="continuationSeparator" w:id="0">
    <w:p w:rsidR="004A7300" w:rsidRDefault="004A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300"/>
    <w:rsid w:val="004C67DE"/>
    <w:rsid w:val="00872FAB"/>
    <w:rsid w:val="009F196D"/>
    <w:rsid w:val="00A9035B"/>
    <w:rsid w:val="00CD613B"/>
    <w:rsid w:val="00D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30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30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