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7B16BC">
        <w:t>01678</w:t>
      </w:r>
      <w:r>
        <w:t>/</w:t>
      </w:r>
      <w:r w:rsidR="007B16BC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7B16BC">
        <w:t>Instalação de lombada ou redutor de velocidade na Rua  23 de Outubro, próximo à Rua 13 de Dezembro, no Bairro 31 de Março.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7B16BC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 LOURENÇO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95" w:rsidRDefault="00EF0095">
      <w:r>
        <w:separator/>
      </w:r>
    </w:p>
  </w:endnote>
  <w:endnote w:type="continuationSeparator" w:id="0">
    <w:p w:rsidR="00EF0095" w:rsidRDefault="00E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95" w:rsidRDefault="00EF0095">
      <w:r>
        <w:separator/>
      </w:r>
    </w:p>
  </w:footnote>
  <w:footnote w:type="continuationSeparator" w:id="0">
    <w:p w:rsidR="00EF0095" w:rsidRDefault="00EF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6BC"/>
    <w:rsid w:val="009215F1"/>
    <w:rsid w:val="009F196D"/>
    <w:rsid w:val="00A9035B"/>
    <w:rsid w:val="00CD613B"/>
    <w:rsid w:val="00EB7D7D"/>
    <w:rsid w:val="00EF009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