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B13188">
        <w:t>01680</w:t>
      </w:r>
      <w:r>
        <w:t>/</w:t>
      </w:r>
      <w:r w:rsidR="00B13188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B13188">
        <w:t>Transferência de poste localizado na Rua Ciro Monteiro, nº 56, no Jardim Brasília.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B13188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 LOURENÇO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17" w:rsidRDefault="00167717">
      <w:r>
        <w:separator/>
      </w:r>
    </w:p>
  </w:endnote>
  <w:endnote w:type="continuationSeparator" w:id="0">
    <w:p w:rsidR="00167717" w:rsidRDefault="0016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17" w:rsidRDefault="00167717">
      <w:r>
        <w:separator/>
      </w:r>
    </w:p>
  </w:footnote>
  <w:footnote w:type="continuationSeparator" w:id="0">
    <w:p w:rsidR="00167717" w:rsidRDefault="0016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717"/>
    <w:rsid w:val="001D1394"/>
    <w:rsid w:val="003D3AA8"/>
    <w:rsid w:val="004C67DE"/>
    <w:rsid w:val="009F196D"/>
    <w:rsid w:val="00A9035B"/>
    <w:rsid w:val="00B13188"/>
    <w:rsid w:val="00CD613B"/>
    <w:rsid w:val="00DA3F9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