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6B0FE9">
        <w:t>00047</w:t>
      </w:r>
      <w:r>
        <w:t>/</w:t>
      </w:r>
      <w:r w:rsidR="006B0FE9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6B0FE9">
        <w:t>"Substituição de árvore na Rua da Prata, nº. 784, no bairro Mollon".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6B0FE9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A0" w:rsidRDefault="00581CA0">
      <w:r>
        <w:separator/>
      </w:r>
    </w:p>
  </w:endnote>
  <w:endnote w:type="continuationSeparator" w:id="0">
    <w:p w:rsidR="00581CA0" w:rsidRDefault="0058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A0" w:rsidRDefault="00581CA0">
      <w:r>
        <w:separator/>
      </w:r>
    </w:p>
  </w:footnote>
  <w:footnote w:type="continuationSeparator" w:id="0">
    <w:p w:rsidR="00581CA0" w:rsidRDefault="00581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C27"/>
    <w:rsid w:val="001D1394"/>
    <w:rsid w:val="003D3AA8"/>
    <w:rsid w:val="004C67DE"/>
    <w:rsid w:val="00581CA0"/>
    <w:rsid w:val="006B0FE9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