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CD1845">
        <w:t>00052</w:t>
      </w:r>
      <w:r>
        <w:t>/</w:t>
      </w:r>
      <w:r w:rsidR="00CD1845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CD1845">
        <w:t>"Acerca de roçamento do mato e limpeza em área pública localizada na Rua Alexandre Furlan, atrás da E.E. Prof. Atílio Dextro, no bairro Jardim dos Cedros".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CD1845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D3" w:rsidRDefault="00B02DD3">
      <w:r>
        <w:separator/>
      </w:r>
    </w:p>
  </w:endnote>
  <w:endnote w:type="continuationSeparator" w:id="0">
    <w:p w:rsidR="00B02DD3" w:rsidRDefault="00B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D3" w:rsidRDefault="00B02DD3">
      <w:r>
        <w:separator/>
      </w:r>
    </w:p>
  </w:footnote>
  <w:footnote w:type="continuationSeparator" w:id="0">
    <w:p w:rsidR="00B02DD3" w:rsidRDefault="00B0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251B"/>
    <w:rsid w:val="009F196D"/>
    <w:rsid w:val="00A9035B"/>
    <w:rsid w:val="00B02DD3"/>
    <w:rsid w:val="00CD1845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