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9A5B2D">
        <w:t>00053</w:t>
      </w:r>
      <w:r>
        <w:t>/</w:t>
      </w:r>
      <w:r w:rsidR="009A5B2D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9A5B2D">
        <w:t>"Acerca de roçamento do mato e limpeza em volta dos prédios abandonados, localizados ns Rua Fortunato Veronese, no bairro Mollon IV".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9A5B2D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JOSÉ DA SILVA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106" w:rsidRDefault="00205106">
      <w:r>
        <w:separator/>
      </w:r>
    </w:p>
  </w:endnote>
  <w:endnote w:type="continuationSeparator" w:id="0">
    <w:p w:rsidR="00205106" w:rsidRDefault="0020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106" w:rsidRDefault="00205106">
      <w:r>
        <w:separator/>
      </w:r>
    </w:p>
  </w:footnote>
  <w:footnote w:type="continuationSeparator" w:id="0">
    <w:p w:rsidR="00205106" w:rsidRDefault="00205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5106"/>
    <w:rsid w:val="003D3AA8"/>
    <w:rsid w:val="004C67DE"/>
    <w:rsid w:val="008532DE"/>
    <w:rsid w:val="009A5B2D"/>
    <w:rsid w:val="009F196D"/>
    <w:rsid w:val="00A9035B"/>
    <w:rsid w:val="00CD613B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