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88B" w:rsidRPr="005C288B" w:rsidRDefault="005C288B" w:rsidP="00C63F42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5C288B">
        <w:rPr>
          <w:rFonts w:ascii="Bookman Old Style" w:hAnsi="Bookman Old Style"/>
          <w:sz w:val="24"/>
          <w:szCs w:val="24"/>
        </w:rPr>
        <w:t>INDICAÇÃO Nº 113/10</w:t>
      </w:r>
    </w:p>
    <w:p w:rsidR="005C288B" w:rsidRPr="005C288B" w:rsidRDefault="005C288B" w:rsidP="00C63F42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5C288B" w:rsidRPr="005C288B" w:rsidRDefault="005C288B" w:rsidP="00C63F42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5C288B" w:rsidRPr="005C288B" w:rsidRDefault="005C288B" w:rsidP="00C63F42">
      <w:pPr>
        <w:pStyle w:val="Recuodecorpodetexto"/>
        <w:rPr>
          <w:szCs w:val="24"/>
        </w:rPr>
      </w:pPr>
      <w:r w:rsidRPr="005C288B">
        <w:rPr>
          <w:szCs w:val="24"/>
        </w:rPr>
        <w:t>“Melhorias na iluminação pública  no fim da Rua Emboabas, esquina com a Rua Wilco Pereira bairro Jardim Paraíso”.</w:t>
      </w:r>
    </w:p>
    <w:p w:rsidR="005C288B" w:rsidRPr="005C288B" w:rsidRDefault="005C288B" w:rsidP="00C63F42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5C288B" w:rsidRPr="005C288B" w:rsidRDefault="005C288B" w:rsidP="00C63F42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5C288B" w:rsidRPr="005C288B" w:rsidRDefault="005C288B" w:rsidP="00C63F42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5C288B">
        <w:rPr>
          <w:rFonts w:ascii="Bookman Old Style" w:hAnsi="Bookman Old Style"/>
          <w:b/>
          <w:sz w:val="24"/>
          <w:szCs w:val="24"/>
        </w:rPr>
        <w:t>INDICA</w:t>
      </w:r>
      <w:r w:rsidRPr="005C288B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providencie melhorias na iluminação pública no fim da Rua Emboabas, esquina com a Rua Wilco Pereira, no bairro Jardim Paraíso.</w:t>
      </w:r>
    </w:p>
    <w:p w:rsidR="005C288B" w:rsidRPr="005C288B" w:rsidRDefault="005C288B" w:rsidP="00C63F42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5C288B" w:rsidRPr="005C288B" w:rsidRDefault="005C288B" w:rsidP="00C63F42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5C288B" w:rsidRPr="005C288B" w:rsidRDefault="005C288B" w:rsidP="00C63F42">
      <w:pPr>
        <w:jc w:val="center"/>
        <w:rPr>
          <w:rFonts w:ascii="Bookman Old Style" w:hAnsi="Bookman Old Style"/>
          <w:b/>
          <w:sz w:val="24"/>
          <w:szCs w:val="24"/>
        </w:rPr>
      </w:pPr>
      <w:r w:rsidRPr="005C288B">
        <w:rPr>
          <w:rFonts w:ascii="Bookman Old Style" w:hAnsi="Bookman Old Style"/>
          <w:b/>
          <w:sz w:val="24"/>
          <w:szCs w:val="24"/>
        </w:rPr>
        <w:t>Justificativa:</w:t>
      </w:r>
    </w:p>
    <w:p w:rsidR="005C288B" w:rsidRPr="005C288B" w:rsidRDefault="005C288B" w:rsidP="00C63F42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5C288B" w:rsidRPr="005C288B" w:rsidRDefault="005C288B" w:rsidP="00C63F42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5C288B" w:rsidRPr="005C288B" w:rsidRDefault="005C288B" w:rsidP="00C63F42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5C288B">
        <w:rPr>
          <w:rFonts w:ascii="Bookman Old Style" w:hAnsi="Bookman Old Style"/>
          <w:sz w:val="24"/>
          <w:szCs w:val="24"/>
        </w:rPr>
        <w:t>Munícipes, residentes no bairro Jardim Paraíso, em especial os das Ruas Emboabas e Wilco Pereira, bem como todos os moradores daquela região que necessitam transitar por essas ruas à noite para irem à escola, trabalho, igreja e etc., pedem que o poder público providencie à iluminação no local, para que se sintam mais tranqüilos e seguros ao caminhar por aquela rua.</w:t>
      </w:r>
    </w:p>
    <w:p w:rsidR="005C288B" w:rsidRPr="005C288B" w:rsidRDefault="005C288B" w:rsidP="00C63F42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5C288B" w:rsidRPr="005C288B" w:rsidRDefault="005C288B" w:rsidP="00C63F42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5C288B" w:rsidRPr="005C288B" w:rsidRDefault="005C288B" w:rsidP="00C63F42">
      <w:pPr>
        <w:jc w:val="both"/>
        <w:rPr>
          <w:rFonts w:ascii="Bookman Old Style" w:hAnsi="Bookman Old Style"/>
          <w:sz w:val="24"/>
          <w:szCs w:val="24"/>
        </w:rPr>
      </w:pPr>
      <w:r w:rsidRPr="005C288B">
        <w:rPr>
          <w:rFonts w:ascii="Bookman Old Style" w:hAnsi="Bookman Old Style"/>
          <w:sz w:val="24"/>
          <w:szCs w:val="24"/>
        </w:rPr>
        <w:t xml:space="preserve">                     Plenário “Dr. Tancredo Neves”, em 14 de janeiro de 2010.</w:t>
      </w:r>
    </w:p>
    <w:p w:rsidR="005C288B" w:rsidRPr="005C288B" w:rsidRDefault="005C288B" w:rsidP="00C63F42">
      <w:pPr>
        <w:jc w:val="both"/>
        <w:rPr>
          <w:rFonts w:ascii="Bookman Old Style" w:hAnsi="Bookman Old Style"/>
          <w:sz w:val="24"/>
          <w:szCs w:val="24"/>
        </w:rPr>
      </w:pPr>
    </w:p>
    <w:p w:rsidR="005C288B" w:rsidRPr="005C288B" w:rsidRDefault="005C288B" w:rsidP="00C63F42">
      <w:pPr>
        <w:jc w:val="both"/>
        <w:rPr>
          <w:rFonts w:ascii="Bookman Old Style" w:hAnsi="Bookman Old Style"/>
          <w:sz w:val="24"/>
          <w:szCs w:val="24"/>
        </w:rPr>
      </w:pPr>
    </w:p>
    <w:p w:rsidR="005C288B" w:rsidRPr="005C288B" w:rsidRDefault="005C288B" w:rsidP="00C63F42">
      <w:pPr>
        <w:jc w:val="both"/>
        <w:rPr>
          <w:rFonts w:ascii="Bookman Old Style" w:hAnsi="Bookman Old Style"/>
          <w:sz w:val="24"/>
          <w:szCs w:val="24"/>
        </w:rPr>
      </w:pPr>
    </w:p>
    <w:p w:rsidR="005C288B" w:rsidRPr="005C288B" w:rsidRDefault="005C288B" w:rsidP="00C63F42">
      <w:pPr>
        <w:jc w:val="both"/>
        <w:rPr>
          <w:rFonts w:ascii="Bookman Old Style" w:hAnsi="Bookman Old Style"/>
          <w:b/>
          <w:sz w:val="24"/>
          <w:szCs w:val="24"/>
        </w:rPr>
      </w:pPr>
      <w:r w:rsidRPr="005C288B">
        <w:rPr>
          <w:rFonts w:ascii="Bookman Old Style" w:hAnsi="Bookman Old Style"/>
          <w:sz w:val="24"/>
          <w:szCs w:val="24"/>
        </w:rPr>
        <w:t xml:space="preserve"> </w:t>
      </w:r>
      <w:r w:rsidRPr="005C288B">
        <w:rPr>
          <w:rFonts w:ascii="Bookman Old Style" w:hAnsi="Bookman Old Style"/>
          <w:b/>
          <w:sz w:val="24"/>
          <w:szCs w:val="24"/>
        </w:rPr>
        <w:t xml:space="preserve">                                 DUCIMAR DE JESUS CARDOSO</w:t>
      </w:r>
    </w:p>
    <w:p w:rsidR="005C288B" w:rsidRPr="005C288B" w:rsidRDefault="005C288B" w:rsidP="00C63F42">
      <w:pPr>
        <w:pStyle w:val="Ttulo1"/>
        <w:rPr>
          <w:szCs w:val="24"/>
        </w:rPr>
      </w:pPr>
      <w:r w:rsidRPr="005C288B">
        <w:rPr>
          <w:szCs w:val="24"/>
        </w:rPr>
        <w:t>“KADU GARÇOM”</w:t>
      </w:r>
    </w:p>
    <w:p w:rsidR="005C288B" w:rsidRPr="005C288B" w:rsidRDefault="005C288B" w:rsidP="00C63F42">
      <w:pPr>
        <w:jc w:val="center"/>
        <w:rPr>
          <w:rFonts w:ascii="Bookman Old Style" w:hAnsi="Bookman Old Style"/>
          <w:bCs/>
          <w:sz w:val="24"/>
          <w:szCs w:val="24"/>
        </w:rPr>
      </w:pPr>
      <w:r w:rsidRPr="005C288B">
        <w:rPr>
          <w:rFonts w:ascii="Bookman Old Style" w:hAnsi="Bookman Old Style"/>
          <w:bCs/>
          <w:sz w:val="24"/>
          <w:szCs w:val="24"/>
        </w:rPr>
        <w:t>-Vereador-</w:t>
      </w:r>
    </w:p>
    <w:p w:rsidR="005C288B" w:rsidRPr="005C288B" w:rsidRDefault="005C288B" w:rsidP="00C63F42">
      <w:pPr>
        <w:jc w:val="center"/>
        <w:rPr>
          <w:rFonts w:ascii="Bookman Old Style" w:hAnsi="Bookman Old Style"/>
          <w:bCs/>
          <w:sz w:val="24"/>
          <w:szCs w:val="24"/>
        </w:rPr>
      </w:pPr>
    </w:p>
    <w:p w:rsidR="005C288B" w:rsidRPr="005C288B" w:rsidRDefault="005C288B" w:rsidP="00C63F42">
      <w:pPr>
        <w:jc w:val="center"/>
        <w:rPr>
          <w:rFonts w:ascii="Bookman Old Style" w:hAnsi="Bookman Old Style"/>
          <w:bCs/>
          <w:sz w:val="24"/>
          <w:szCs w:val="24"/>
        </w:rPr>
      </w:pPr>
    </w:p>
    <w:p w:rsidR="005C288B" w:rsidRPr="005C288B" w:rsidRDefault="005C288B" w:rsidP="00C63F42">
      <w:pPr>
        <w:jc w:val="center"/>
        <w:rPr>
          <w:rFonts w:ascii="Bookman Old Style" w:hAnsi="Bookman Old Style"/>
          <w:bCs/>
          <w:sz w:val="24"/>
          <w:szCs w:val="24"/>
        </w:rPr>
      </w:pPr>
    </w:p>
    <w:p w:rsidR="005C288B" w:rsidRPr="005C288B" w:rsidRDefault="005C288B" w:rsidP="00C63F42">
      <w:pPr>
        <w:jc w:val="center"/>
        <w:rPr>
          <w:sz w:val="24"/>
          <w:szCs w:val="24"/>
        </w:rPr>
      </w:pPr>
    </w:p>
    <w:p w:rsidR="009F196D" w:rsidRPr="005C288B" w:rsidRDefault="009F196D" w:rsidP="00CD613B">
      <w:pPr>
        <w:rPr>
          <w:sz w:val="24"/>
          <w:szCs w:val="24"/>
        </w:rPr>
      </w:pPr>
    </w:p>
    <w:sectPr w:rsidR="009F196D" w:rsidRPr="005C288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F42" w:rsidRDefault="00C63F42">
      <w:r>
        <w:separator/>
      </w:r>
    </w:p>
  </w:endnote>
  <w:endnote w:type="continuationSeparator" w:id="0">
    <w:p w:rsidR="00C63F42" w:rsidRDefault="00C63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F42" w:rsidRDefault="00C63F42">
      <w:r>
        <w:separator/>
      </w:r>
    </w:p>
  </w:footnote>
  <w:footnote w:type="continuationSeparator" w:id="0">
    <w:p w:rsidR="00C63F42" w:rsidRDefault="00C63F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4712C"/>
    <w:rsid w:val="003D3AA8"/>
    <w:rsid w:val="004C67DE"/>
    <w:rsid w:val="005C288B"/>
    <w:rsid w:val="009F196D"/>
    <w:rsid w:val="00A9035B"/>
    <w:rsid w:val="00C63F42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C288B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C288B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5C288B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