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AA" w:rsidRDefault="00DB74AA" w:rsidP="0080265F">
      <w:pPr>
        <w:pStyle w:val="Ttulo"/>
      </w:pPr>
      <w:bookmarkStart w:id="0" w:name="_GoBack"/>
      <w:bookmarkEnd w:id="0"/>
    </w:p>
    <w:p w:rsidR="00DB74AA" w:rsidRDefault="00DB74AA" w:rsidP="0080265F">
      <w:pPr>
        <w:pStyle w:val="Ttulo"/>
      </w:pPr>
    </w:p>
    <w:p w:rsidR="00DB74AA" w:rsidRDefault="00DB74AA" w:rsidP="0080265F">
      <w:pPr>
        <w:pStyle w:val="Ttulo"/>
      </w:pPr>
    </w:p>
    <w:p w:rsidR="00DB74AA" w:rsidRDefault="00DB74AA" w:rsidP="0080265F">
      <w:pPr>
        <w:pStyle w:val="Ttulo"/>
      </w:pPr>
    </w:p>
    <w:p w:rsidR="00DB74AA" w:rsidRDefault="00DB74AA" w:rsidP="0080265F">
      <w:pPr>
        <w:pStyle w:val="Ttulo"/>
      </w:pPr>
      <w:r>
        <w:t>INDICAÇÃO Nº 124/10</w:t>
      </w:r>
    </w:p>
    <w:p w:rsidR="00DB74AA" w:rsidRDefault="00DB74AA">
      <w:pPr>
        <w:jc w:val="center"/>
        <w:rPr>
          <w:rFonts w:ascii="Bookman Old Style" w:hAnsi="Bookman Old Style"/>
          <w:b/>
          <w:u w:val="single"/>
        </w:rPr>
      </w:pPr>
    </w:p>
    <w:p w:rsidR="00DB74AA" w:rsidRDefault="00DB74AA">
      <w:pPr>
        <w:jc w:val="center"/>
        <w:rPr>
          <w:rFonts w:ascii="Bookman Old Style" w:hAnsi="Bookman Old Style"/>
          <w:b/>
          <w:u w:val="single"/>
        </w:rPr>
      </w:pPr>
    </w:p>
    <w:p w:rsidR="00DB74AA" w:rsidRDefault="00DB74AA" w:rsidP="0080265F">
      <w:pPr>
        <w:pStyle w:val="Recuodecorpodetexto"/>
        <w:ind w:left="4440"/>
      </w:pPr>
      <w:r>
        <w:t>“Extração de árvore morta na Rua Euclides da Cunha, em frente ao número 355, no bairro Santa Rita de Cássia.”</w:t>
      </w:r>
    </w:p>
    <w:p w:rsidR="00DB74AA" w:rsidRDefault="00DB74AA">
      <w:pPr>
        <w:ind w:left="1440" w:firstLine="3600"/>
        <w:jc w:val="both"/>
        <w:rPr>
          <w:rFonts w:ascii="Bookman Old Style" w:hAnsi="Bookman Old Style"/>
        </w:rPr>
      </w:pPr>
    </w:p>
    <w:p w:rsidR="00DB74AA" w:rsidRDefault="00DB74AA">
      <w:pPr>
        <w:ind w:left="1440" w:firstLine="3600"/>
        <w:jc w:val="both"/>
        <w:rPr>
          <w:rFonts w:ascii="Bookman Old Style" w:hAnsi="Bookman Old Style"/>
        </w:rPr>
      </w:pPr>
    </w:p>
    <w:p w:rsidR="00DB74AA" w:rsidRDefault="00DB74AA">
      <w:pPr>
        <w:ind w:left="1440" w:firstLine="3600"/>
        <w:jc w:val="both"/>
        <w:rPr>
          <w:rFonts w:ascii="Bookman Old Style" w:hAnsi="Bookman Old Style"/>
        </w:rPr>
      </w:pPr>
    </w:p>
    <w:p w:rsidR="00DB74AA" w:rsidRPr="00177AD0" w:rsidRDefault="00DB74AA" w:rsidP="0080265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morta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Euclides da Cunha, em frente ao número 355,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Santa Rita de Cássia.</w:t>
      </w:r>
    </w:p>
    <w:p w:rsidR="00DB74AA" w:rsidRPr="003977F2" w:rsidRDefault="00DB74AA" w:rsidP="0080265F">
      <w:pPr>
        <w:jc w:val="center"/>
        <w:rPr>
          <w:rFonts w:ascii="Bookman Old Style" w:hAnsi="Bookman Old Style"/>
          <w:b/>
        </w:rPr>
      </w:pPr>
    </w:p>
    <w:p w:rsidR="00DB74AA" w:rsidRDefault="00DB74AA" w:rsidP="0080265F">
      <w:pPr>
        <w:jc w:val="center"/>
        <w:rPr>
          <w:rFonts w:ascii="Bookman Old Style" w:hAnsi="Bookman Old Style"/>
          <w:b/>
        </w:rPr>
      </w:pPr>
    </w:p>
    <w:p w:rsidR="00DB74AA" w:rsidRDefault="00DB74AA" w:rsidP="0080265F">
      <w:pPr>
        <w:jc w:val="center"/>
        <w:rPr>
          <w:rFonts w:ascii="Bookman Old Style" w:hAnsi="Bookman Old Style"/>
          <w:b/>
        </w:rPr>
      </w:pPr>
    </w:p>
    <w:p w:rsidR="00DB74AA" w:rsidRDefault="00DB74AA" w:rsidP="008026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B74AA" w:rsidRDefault="00DB74AA" w:rsidP="0080265F">
      <w:pPr>
        <w:jc w:val="both"/>
        <w:rPr>
          <w:rFonts w:ascii="Bookman Old Style" w:hAnsi="Bookman Old Style"/>
          <w:b/>
        </w:rPr>
      </w:pPr>
    </w:p>
    <w:p w:rsidR="00DB74AA" w:rsidRDefault="00DB74AA" w:rsidP="0080265F">
      <w:pPr>
        <w:jc w:val="both"/>
        <w:rPr>
          <w:rFonts w:ascii="Bookman Old Style" w:hAnsi="Bookman Old Style"/>
          <w:b/>
        </w:rPr>
      </w:pPr>
    </w:p>
    <w:p w:rsidR="00DB74AA" w:rsidRDefault="00DB74AA" w:rsidP="0080265F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imóvel da Rua e bairro citada acima relatou que referida árvore que se encontra seca, ou seja, morta está danificando sua calçada. Portanto pede ao setor competente que faça a extração, e ele se compromete a plantar outra árvore no local. </w:t>
      </w:r>
    </w:p>
    <w:p w:rsidR="00DB74AA" w:rsidRDefault="00DB74AA" w:rsidP="0080265F">
      <w:pPr>
        <w:ind w:firstLine="1320"/>
        <w:jc w:val="both"/>
        <w:rPr>
          <w:rFonts w:ascii="Bookman Old Style" w:hAnsi="Bookman Old Style"/>
        </w:rPr>
      </w:pPr>
    </w:p>
    <w:p w:rsidR="00DB74AA" w:rsidRPr="001751EC" w:rsidRDefault="00DB74AA" w:rsidP="008026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DB74AA" w:rsidRDefault="00DB74AA" w:rsidP="0080265F">
      <w:pPr>
        <w:ind w:firstLine="1440"/>
        <w:jc w:val="both"/>
        <w:outlineLvl w:val="0"/>
        <w:rPr>
          <w:rFonts w:ascii="Bookman Old Style" w:hAnsi="Bookman Old Style"/>
        </w:rPr>
      </w:pPr>
    </w:p>
    <w:p w:rsidR="00DB74AA" w:rsidRDefault="00DB74AA" w:rsidP="0080265F">
      <w:pPr>
        <w:ind w:firstLine="1440"/>
        <w:outlineLvl w:val="0"/>
        <w:rPr>
          <w:rFonts w:ascii="Bookman Old Style" w:hAnsi="Bookman Old Style"/>
        </w:rPr>
      </w:pPr>
    </w:p>
    <w:p w:rsidR="00DB74AA" w:rsidRDefault="00DB74AA" w:rsidP="0080265F">
      <w:pPr>
        <w:ind w:firstLine="1440"/>
        <w:outlineLvl w:val="0"/>
        <w:rPr>
          <w:rFonts w:ascii="Bookman Old Style" w:hAnsi="Bookman Old Style"/>
        </w:rPr>
      </w:pPr>
    </w:p>
    <w:p w:rsidR="00DB74AA" w:rsidRDefault="00DB74AA" w:rsidP="008026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DB74AA" w:rsidRDefault="00DB74AA">
      <w:pPr>
        <w:ind w:firstLine="1440"/>
        <w:rPr>
          <w:rFonts w:ascii="Bookman Old Style" w:hAnsi="Bookman Old Style"/>
        </w:rPr>
      </w:pPr>
    </w:p>
    <w:p w:rsidR="00DB74AA" w:rsidRDefault="00DB74AA">
      <w:pPr>
        <w:rPr>
          <w:rFonts w:ascii="Bookman Old Style" w:hAnsi="Bookman Old Style"/>
        </w:rPr>
      </w:pPr>
    </w:p>
    <w:p w:rsidR="00DB74AA" w:rsidRDefault="00DB74AA">
      <w:pPr>
        <w:ind w:firstLine="1440"/>
        <w:rPr>
          <w:rFonts w:ascii="Bookman Old Style" w:hAnsi="Bookman Old Style"/>
        </w:rPr>
      </w:pPr>
    </w:p>
    <w:p w:rsidR="00DB74AA" w:rsidRDefault="00DB74AA" w:rsidP="0080265F">
      <w:pPr>
        <w:jc w:val="center"/>
        <w:outlineLvl w:val="0"/>
        <w:rPr>
          <w:rFonts w:ascii="Bookman Old Style" w:hAnsi="Bookman Old Style"/>
          <w:b/>
        </w:rPr>
      </w:pPr>
    </w:p>
    <w:p w:rsidR="00DB74AA" w:rsidRDefault="00DB74AA" w:rsidP="008026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DB74AA" w:rsidRDefault="00DB74AA" w:rsidP="008026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DB74AA" w:rsidRDefault="00DB74AA" w:rsidP="008026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B74AA" w:rsidRDefault="00DB74AA" w:rsidP="0080265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5F" w:rsidRDefault="0080265F">
      <w:r>
        <w:separator/>
      </w:r>
    </w:p>
  </w:endnote>
  <w:endnote w:type="continuationSeparator" w:id="0">
    <w:p w:rsidR="0080265F" w:rsidRDefault="0080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5F" w:rsidRDefault="0080265F">
      <w:r>
        <w:separator/>
      </w:r>
    </w:p>
  </w:footnote>
  <w:footnote w:type="continuationSeparator" w:id="0">
    <w:p w:rsidR="0080265F" w:rsidRDefault="0080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265F"/>
    <w:rsid w:val="009F196D"/>
    <w:rsid w:val="00A9035B"/>
    <w:rsid w:val="00CD613B"/>
    <w:rsid w:val="00DB74AA"/>
    <w:rsid w:val="00E4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74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74A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