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428" w:rsidRDefault="00D06428" w:rsidP="00860887">
      <w:pPr>
        <w:rPr>
          <w:b/>
          <w:sz w:val="32"/>
          <w:szCs w:val="32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>
        <w:rPr>
          <w:b/>
          <w:sz w:val="32"/>
          <w:szCs w:val="32"/>
        </w:rPr>
        <w:t>Câmara Municipal de Santa Bárbara d’Oeste</w:t>
      </w:r>
    </w:p>
    <w:p w:rsidR="00D06428" w:rsidRDefault="00D06428" w:rsidP="008608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“Palácio 15 de Junho”</w:t>
      </w:r>
    </w:p>
    <w:p w:rsidR="00D06428" w:rsidRDefault="00D06428" w:rsidP="00860887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D06428" w:rsidRDefault="00D06428" w:rsidP="00860887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Gabinete do Vereador Carlos Fontes - 1º Secretário da Mesa Diretora</w:t>
      </w:r>
    </w:p>
    <w:p w:rsidR="00D06428" w:rsidRDefault="00D06428" w:rsidP="00860887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 xml:space="preserve">Visite o nosso blog: </w:t>
      </w:r>
      <w:r>
        <w:rPr>
          <w:rFonts w:ascii="Bookman Old Style" w:hAnsi="Bookman Old Style"/>
          <w:b/>
        </w:rPr>
        <w:t>www.carlosfontesvereador.blogspot.com</w:t>
      </w:r>
    </w:p>
    <w:p w:rsidR="00D06428" w:rsidRDefault="00D06428" w:rsidP="00860887">
      <w:pPr>
        <w:jc w:val="center"/>
        <w:rPr>
          <w:rFonts w:ascii="Bookman Old Style" w:hAnsi="Bookman Old Style"/>
          <w:b/>
        </w:rPr>
      </w:pPr>
    </w:p>
    <w:p w:rsidR="00D06428" w:rsidRDefault="00D06428" w:rsidP="00860887">
      <w:pPr>
        <w:pStyle w:val="Ttulo"/>
      </w:pPr>
    </w:p>
    <w:p w:rsidR="00D06428" w:rsidRDefault="00D06428" w:rsidP="00860887">
      <w:pPr>
        <w:pStyle w:val="Ttulo"/>
      </w:pPr>
      <w:r>
        <w:t>INDICAÇÃO Nº 289/2010</w:t>
      </w:r>
    </w:p>
    <w:p w:rsidR="00D06428" w:rsidRDefault="00D06428" w:rsidP="00860887">
      <w:pPr>
        <w:pStyle w:val="Ttulo"/>
      </w:pPr>
    </w:p>
    <w:p w:rsidR="00D06428" w:rsidRDefault="00D06428" w:rsidP="00860887">
      <w:pPr>
        <w:pStyle w:val="Ttulo"/>
        <w:ind w:left="4920"/>
        <w:jc w:val="both"/>
        <w:rPr>
          <w:b w:val="0"/>
          <w:bCs w:val="0"/>
          <w:u w:val="none"/>
        </w:rPr>
      </w:pPr>
    </w:p>
    <w:p w:rsidR="00D06428" w:rsidRDefault="00D06428" w:rsidP="00860887">
      <w:pPr>
        <w:pStyle w:val="Ttulo"/>
        <w:ind w:left="43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“Providências quanto às instalações hidráulicas e de uma pia, para uso dos Dentistas que atendem no consultório localizado no CEO – Centro de Especialidades Odontológicas”.</w:t>
      </w:r>
    </w:p>
    <w:p w:rsidR="00D06428" w:rsidRDefault="00D06428" w:rsidP="00860887">
      <w:pPr>
        <w:pStyle w:val="Ttulo"/>
        <w:jc w:val="both"/>
        <w:rPr>
          <w:b w:val="0"/>
          <w:bCs w:val="0"/>
          <w:u w:val="none"/>
        </w:rPr>
      </w:pPr>
    </w:p>
    <w:p w:rsidR="00D06428" w:rsidRDefault="00D06428" w:rsidP="00860887">
      <w:pPr>
        <w:pStyle w:val="Ttulo"/>
        <w:jc w:val="both"/>
        <w:rPr>
          <w:b w:val="0"/>
          <w:bCs w:val="0"/>
          <w:u w:val="none"/>
        </w:rPr>
      </w:pPr>
    </w:p>
    <w:p w:rsidR="00D06428" w:rsidRDefault="00D06428" w:rsidP="00860887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às instalações de uma pia e hidráulica, para uso dos profissionais que atendem no consultório localizado no CEO – Centro de Especialidades Odontológicas. </w:t>
      </w:r>
    </w:p>
    <w:p w:rsidR="00D06428" w:rsidRDefault="00D06428" w:rsidP="00860887">
      <w:pPr>
        <w:pStyle w:val="Ttulo"/>
        <w:jc w:val="both"/>
        <w:rPr>
          <w:b w:val="0"/>
          <w:bCs w:val="0"/>
          <w:u w:val="none"/>
        </w:rPr>
      </w:pPr>
    </w:p>
    <w:p w:rsidR="00D06428" w:rsidRDefault="00D06428" w:rsidP="00860887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Em visita recente ao CEO – Centro de Especialidades Odontológicas, pude constatar que há um consultório dentário em funcionamento e no local não existe uma pia para que os profissionais que ali trabalham possam se higienizar, após o atendimento dos pacientes, sendo necessário, após cada atendimento, saírem do consultório para lavar suas mãos e retornar às consultas.    </w:t>
      </w:r>
    </w:p>
    <w:p w:rsidR="00D06428" w:rsidRDefault="00D06428" w:rsidP="00860887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06428" w:rsidRDefault="00D06428" w:rsidP="00860887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06428" w:rsidRDefault="00D06428" w:rsidP="00860887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28 de janeiro de 2010.</w:t>
      </w:r>
    </w:p>
    <w:p w:rsidR="00D06428" w:rsidRDefault="00D06428" w:rsidP="00860887">
      <w:pPr>
        <w:pStyle w:val="Ttulo"/>
        <w:jc w:val="left"/>
        <w:rPr>
          <w:b w:val="0"/>
          <w:bCs w:val="0"/>
          <w:u w:val="none"/>
        </w:rPr>
      </w:pPr>
    </w:p>
    <w:p w:rsidR="00D06428" w:rsidRDefault="00D06428" w:rsidP="00860887">
      <w:pPr>
        <w:pStyle w:val="Ttulo"/>
        <w:jc w:val="both"/>
        <w:rPr>
          <w:b w:val="0"/>
          <w:bCs w:val="0"/>
          <w:u w:val="none"/>
        </w:rPr>
      </w:pPr>
    </w:p>
    <w:p w:rsidR="00D06428" w:rsidRDefault="00D06428" w:rsidP="00860887">
      <w:pPr>
        <w:pStyle w:val="Ttulo"/>
        <w:rPr>
          <w:u w:val="none"/>
        </w:rPr>
      </w:pPr>
    </w:p>
    <w:p w:rsidR="00D06428" w:rsidRDefault="00D06428" w:rsidP="00860887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D06428" w:rsidRDefault="00D06428" w:rsidP="00D06428">
      <w:pPr>
        <w:pStyle w:val="Ttulo"/>
        <w:rPr>
          <w:b w:val="0"/>
        </w:rPr>
      </w:pPr>
      <w:r>
        <w:t>-Vereador / 1º Secretário-</w:t>
      </w:r>
    </w:p>
    <w:sectPr w:rsidR="009F196D" w:rsidRPr="00D06428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887" w:rsidRDefault="00860887">
      <w:r>
        <w:separator/>
      </w:r>
    </w:p>
  </w:endnote>
  <w:endnote w:type="continuationSeparator" w:id="0">
    <w:p w:rsidR="00860887" w:rsidRDefault="00860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887" w:rsidRDefault="00860887">
      <w:r>
        <w:separator/>
      </w:r>
    </w:p>
  </w:footnote>
  <w:footnote w:type="continuationSeparator" w:id="0">
    <w:p w:rsidR="00860887" w:rsidRDefault="00860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60887"/>
    <w:rsid w:val="009F196D"/>
    <w:rsid w:val="00A9035B"/>
    <w:rsid w:val="00CD2419"/>
    <w:rsid w:val="00CD613B"/>
    <w:rsid w:val="00D0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06428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966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