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6D" w:rsidRPr="004C2F6D" w:rsidRDefault="004C2F6D" w:rsidP="00AF54E1">
      <w:pPr>
        <w:pStyle w:val="Ttulo"/>
      </w:pPr>
      <w:bookmarkStart w:id="0" w:name="_GoBack"/>
      <w:bookmarkEnd w:id="0"/>
      <w:r w:rsidRPr="004C2F6D">
        <w:t>INDICAÇÃO Nº  303/10</w:t>
      </w:r>
    </w:p>
    <w:p w:rsidR="004C2F6D" w:rsidRPr="004C2F6D" w:rsidRDefault="004C2F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2F6D" w:rsidRPr="004C2F6D" w:rsidRDefault="004C2F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C2F6D" w:rsidRPr="004C2F6D" w:rsidRDefault="004C2F6D" w:rsidP="00AF54E1">
      <w:pPr>
        <w:pStyle w:val="Recuodecorpodetexto"/>
        <w:ind w:left="4440"/>
      </w:pPr>
      <w:r w:rsidRPr="004C2F6D">
        <w:t>“Poda de duas árvores na Rua Camaiuras, em frente à Avicultura Baresi, no bairro Santa Rita de Cássia.”</w:t>
      </w:r>
    </w:p>
    <w:p w:rsidR="004C2F6D" w:rsidRPr="004C2F6D" w:rsidRDefault="004C2F6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2F6D" w:rsidRPr="004C2F6D" w:rsidRDefault="004C2F6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2F6D" w:rsidRPr="004C2F6D" w:rsidRDefault="004C2F6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C2F6D" w:rsidRPr="004C2F6D" w:rsidRDefault="004C2F6D" w:rsidP="00AF54E1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C2F6D">
        <w:rPr>
          <w:rFonts w:ascii="Bookman Old Style" w:hAnsi="Bookman Old Style"/>
          <w:b/>
          <w:bCs/>
          <w:sz w:val="24"/>
          <w:szCs w:val="24"/>
        </w:rPr>
        <w:t>INDICA</w:t>
      </w:r>
      <w:r w:rsidRPr="004C2F6D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providencie a poda de duas árvores na Rua Camaiuras, em frente à Avicultura Baresi no bairro, Santa Rita de Cássia.</w:t>
      </w:r>
    </w:p>
    <w:p w:rsidR="004C2F6D" w:rsidRPr="004C2F6D" w:rsidRDefault="004C2F6D" w:rsidP="00AF54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2F6D" w:rsidRPr="004C2F6D" w:rsidRDefault="004C2F6D" w:rsidP="00AF54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2F6D" w:rsidRPr="004C2F6D" w:rsidRDefault="004C2F6D" w:rsidP="00AF54E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C2F6D" w:rsidRPr="004C2F6D" w:rsidRDefault="004C2F6D" w:rsidP="00AF54E1">
      <w:pPr>
        <w:jc w:val="center"/>
        <w:rPr>
          <w:rFonts w:ascii="Bookman Old Style" w:hAnsi="Bookman Old Style"/>
          <w:b/>
          <w:sz w:val="24"/>
          <w:szCs w:val="24"/>
        </w:rPr>
      </w:pPr>
      <w:r w:rsidRPr="004C2F6D">
        <w:rPr>
          <w:rFonts w:ascii="Bookman Old Style" w:hAnsi="Bookman Old Style"/>
          <w:b/>
          <w:sz w:val="24"/>
          <w:szCs w:val="24"/>
        </w:rPr>
        <w:t>Justificativa:</w:t>
      </w:r>
    </w:p>
    <w:p w:rsidR="004C2F6D" w:rsidRPr="004C2F6D" w:rsidRDefault="004C2F6D" w:rsidP="00AF54E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C2F6D" w:rsidRPr="004C2F6D" w:rsidRDefault="004C2F6D" w:rsidP="00AF54E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C2F6D" w:rsidRPr="004C2F6D" w:rsidRDefault="004C2F6D" w:rsidP="00AF54E1">
      <w:pPr>
        <w:ind w:firstLine="1320"/>
        <w:jc w:val="both"/>
        <w:rPr>
          <w:rFonts w:ascii="Bookman Old Style" w:hAnsi="Bookman Old Style"/>
          <w:sz w:val="24"/>
          <w:szCs w:val="24"/>
        </w:rPr>
      </w:pPr>
      <w:r w:rsidRPr="004C2F6D">
        <w:rPr>
          <w:rFonts w:ascii="Bookman Old Style" w:hAnsi="Bookman Old Style"/>
          <w:sz w:val="24"/>
          <w:szCs w:val="24"/>
        </w:rPr>
        <w:t>O proprietário da Avicultura Baresi reclama que referidas árvores estão entrelaçando nos fios de energia elétrica, podendo assim causar danos e acidentes. Por isso, pede ao setor competente que realize a poda das árvores com o máximo de urgência.</w:t>
      </w:r>
    </w:p>
    <w:p w:rsidR="004C2F6D" w:rsidRPr="004C2F6D" w:rsidRDefault="004C2F6D" w:rsidP="00AF54E1">
      <w:pPr>
        <w:jc w:val="both"/>
        <w:rPr>
          <w:rFonts w:ascii="Bookman Old Style" w:hAnsi="Bookman Old Style"/>
          <w:sz w:val="24"/>
          <w:szCs w:val="24"/>
        </w:rPr>
      </w:pPr>
      <w:r w:rsidRPr="004C2F6D">
        <w:rPr>
          <w:rFonts w:ascii="Bookman Old Style" w:hAnsi="Bookman Old Style"/>
          <w:sz w:val="24"/>
          <w:szCs w:val="24"/>
        </w:rPr>
        <w:t xml:space="preserve">          </w:t>
      </w:r>
      <w:r w:rsidRPr="004C2F6D">
        <w:rPr>
          <w:rFonts w:ascii="Bookman Old Style" w:hAnsi="Bookman Old Style"/>
          <w:sz w:val="24"/>
          <w:szCs w:val="24"/>
        </w:rPr>
        <w:tab/>
      </w:r>
    </w:p>
    <w:p w:rsidR="004C2F6D" w:rsidRPr="004C2F6D" w:rsidRDefault="004C2F6D" w:rsidP="00AF54E1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4C2F6D" w:rsidRPr="004C2F6D" w:rsidRDefault="004C2F6D" w:rsidP="00AF54E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C2F6D" w:rsidRPr="004C2F6D" w:rsidRDefault="004C2F6D" w:rsidP="00AF54E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4C2F6D" w:rsidRPr="004C2F6D" w:rsidRDefault="004C2F6D" w:rsidP="00AF54E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C2F6D">
        <w:rPr>
          <w:rFonts w:ascii="Bookman Old Style" w:hAnsi="Bookman Old Style"/>
          <w:sz w:val="24"/>
          <w:szCs w:val="24"/>
        </w:rPr>
        <w:t>Plenário “Dr. Tancredo Neves”, em 26 de janeiro de 2010.</w:t>
      </w:r>
    </w:p>
    <w:p w:rsidR="004C2F6D" w:rsidRPr="004C2F6D" w:rsidRDefault="004C2F6D">
      <w:pPr>
        <w:ind w:firstLine="1440"/>
        <w:rPr>
          <w:rFonts w:ascii="Bookman Old Style" w:hAnsi="Bookman Old Style"/>
          <w:sz w:val="24"/>
          <w:szCs w:val="24"/>
        </w:rPr>
      </w:pPr>
    </w:p>
    <w:p w:rsidR="004C2F6D" w:rsidRPr="004C2F6D" w:rsidRDefault="004C2F6D">
      <w:pPr>
        <w:rPr>
          <w:rFonts w:ascii="Bookman Old Style" w:hAnsi="Bookman Old Style"/>
          <w:sz w:val="24"/>
          <w:szCs w:val="24"/>
        </w:rPr>
      </w:pPr>
    </w:p>
    <w:p w:rsidR="004C2F6D" w:rsidRPr="004C2F6D" w:rsidRDefault="004C2F6D">
      <w:pPr>
        <w:ind w:firstLine="1440"/>
        <w:rPr>
          <w:rFonts w:ascii="Bookman Old Style" w:hAnsi="Bookman Old Style"/>
          <w:sz w:val="24"/>
          <w:szCs w:val="24"/>
        </w:rPr>
      </w:pPr>
    </w:p>
    <w:p w:rsidR="004C2F6D" w:rsidRPr="004C2F6D" w:rsidRDefault="004C2F6D" w:rsidP="00AF54E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4C2F6D" w:rsidRPr="004C2F6D" w:rsidRDefault="004C2F6D" w:rsidP="00AF54E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C2F6D">
        <w:rPr>
          <w:rFonts w:ascii="Bookman Old Style" w:hAnsi="Bookman Old Style"/>
          <w:b/>
          <w:sz w:val="24"/>
          <w:szCs w:val="24"/>
        </w:rPr>
        <w:t>DUCIMAR DE JESUS CARDOSO</w:t>
      </w:r>
    </w:p>
    <w:p w:rsidR="004C2F6D" w:rsidRPr="004C2F6D" w:rsidRDefault="004C2F6D" w:rsidP="00AF54E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C2F6D">
        <w:rPr>
          <w:rFonts w:ascii="Bookman Old Style" w:hAnsi="Bookman Old Style"/>
          <w:b/>
          <w:sz w:val="24"/>
          <w:szCs w:val="24"/>
        </w:rPr>
        <w:t>“KADU GARÇOM”</w:t>
      </w:r>
    </w:p>
    <w:p w:rsidR="004C2F6D" w:rsidRPr="004C2F6D" w:rsidRDefault="004C2F6D" w:rsidP="00AF54E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C2F6D">
        <w:rPr>
          <w:rFonts w:ascii="Bookman Old Style" w:hAnsi="Bookman Old Style"/>
          <w:sz w:val="24"/>
          <w:szCs w:val="24"/>
        </w:rPr>
        <w:t>-vereador-</w:t>
      </w:r>
    </w:p>
    <w:sectPr w:rsidR="004C2F6D" w:rsidRPr="004C2F6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E1" w:rsidRDefault="00AF54E1">
      <w:r>
        <w:separator/>
      </w:r>
    </w:p>
  </w:endnote>
  <w:endnote w:type="continuationSeparator" w:id="0">
    <w:p w:rsidR="00AF54E1" w:rsidRDefault="00AF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E1" w:rsidRDefault="00AF54E1">
      <w:r>
        <w:separator/>
      </w:r>
    </w:p>
  </w:footnote>
  <w:footnote w:type="continuationSeparator" w:id="0">
    <w:p w:rsidR="00AF54E1" w:rsidRDefault="00AF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10CC"/>
    <w:rsid w:val="001D1394"/>
    <w:rsid w:val="003D3AA8"/>
    <w:rsid w:val="004C2F6D"/>
    <w:rsid w:val="004C67DE"/>
    <w:rsid w:val="009F196D"/>
    <w:rsid w:val="00A9035B"/>
    <w:rsid w:val="00AF54E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2F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2F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