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3" w:rsidRPr="008B630A" w:rsidRDefault="005C5DD3" w:rsidP="0082727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331</w:t>
      </w:r>
      <w:r w:rsidRPr="008B630A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8B630A">
        <w:rPr>
          <w:rFonts w:ascii="Bookman Old Style" w:hAnsi="Bookman Old Style"/>
          <w:sz w:val="24"/>
          <w:szCs w:val="24"/>
        </w:rPr>
        <w:t>0</w:t>
      </w:r>
    </w:p>
    <w:p w:rsidR="005C5DD3" w:rsidRPr="00DE1AE0" w:rsidRDefault="005C5DD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5DD3" w:rsidRDefault="005C5DD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5DD3" w:rsidRPr="00DE1AE0" w:rsidRDefault="005C5DD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5DD3" w:rsidRPr="00DE1AE0" w:rsidRDefault="005C5DD3" w:rsidP="00827273">
      <w:pPr>
        <w:pStyle w:val="Recuodecorpodetexto"/>
      </w:pPr>
      <w:r>
        <w:t>“Colocação de placa denominativa na R</w:t>
      </w:r>
      <w:r w:rsidRPr="00416A65">
        <w:t>ua</w:t>
      </w:r>
      <w:r>
        <w:t xml:space="preserve"> Luiz Furlan, inclusive com o</w:t>
      </w:r>
      <w:r w:rsidRPr="00416A65">
        <w:t xml:space="preserve"> CEP, no bairro </w:t>
      </w:r>
      <w:r>
        <w:t>Jardim dos Cedros”</w:t>
      </w:r>
      <w:r w:rsidRPr="00DE1AE0">
        <w:t>.</w:t>
      </w:r>
    </w:p>
    <w:p w:rsidR="005C5DD3" w:rsidRPr="00DE1AE0" w:rsidRDefault="005C5DD3">
      <w:pPr>
        <w:jc w:val="both"/>
        <w:rPr>
          <w:rFonts w:ascii="Bookman Old Style" w:hAnsi="Bookman Old Style"/>
          <w:szCs w:val="28"/>
        </w:rPr>
      </w:pPr>
    </w:p>
    <w:p w:rsidR="005C5DD3" w:rsidRPr="00DE1AE0" w:rsidRDefault="005C5DD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5DD3" w:rsidRPr="00DE1AE0" w:rsidRDefault="005C5DD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5DD3" w:rsidRPr="001D6895" w:rsidRDefault="005C5DD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de placa </w:t>
      </w:r>
      <w:r w:rsidRPr="00123789">
        <w:rPr>
          <w:rFonts w:ascii="Bookman Old Style" w:hAnsi="Bookman Old Style"/>
        </w:rPr>
        <w:t>denominati</w:t>
      </w:r>
      <w:r w:rsidRPr="001D6895">
        <w:rPr>
          <w:rFonts w:ascii="Bookman Old Style" w:hAnsi="Bookman Old Style"/>
        </w:rPr>
        <w:t xml:space="preserve">va na Rua </w:t>
      </w:r>
      <w:r>
        <w:rPr>
          <w:rFonts w:ascii="Bookman Old Style" w:hAnsi="Bookman Old Style"/>
        </w:rPr>
        <w:t>Luiz Furlan</w:t>
      </w:r>
      <w:r w:rsidRPr="001D6895">
        <w:rPr>
          <w:rFonts w:ascii="Bookman Old Style" w:hAnsi="Bookman Old Style"/>
        </w:rPr>
        <w:t xml:space="preserve">, inclusive com o CEP, no bairro Jardim </w:t>
      </w:r>
      <w:r>
        <w:rPr>
          <w:rFonts w:ascii="Bookman Old Style" w:hAnsi="Bookman Old Style"/>
        </w:rPr>
        <w:t>dos Cedros</w:t>
      </w:r>
      <w:r w:rsidRPr="001D6895">
        <w:rPr>
          <w:rFonts w:ascii="Bookman Old Style" w:hAnsi="Bookman Old Style"/>
          <w:szCs w:val="28"/>
        </w:rPr>
        <w:t>.</w:t>
      </w:r>
    </w:p>
    <w:p w:rsidR="005C5DD3" w:rsidRDefault="005C5DD3">
      <w:pPr>
        <w:ind w:firstLine="1440"/>
        <w:jc w:val="both"/>
        <w:rPr>
          <w:rFonts w:ascii="Bookman Old Style" w:hAnsi="Bookman Old Style"/>
          <w:szCs w:val="28"/>
        </w:rPr>
      </w:pPr>
    </w:p>
    <w:p w:rsidR="005C5DD3" w:rsidRDefault="005C5DD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        </w:t>
      </w:r>
    </w:p>
    <w:p w:rsidR="005C5DD3" w:rsidRDefault="005C5DD3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</w:t>
      </w:r>
      <w:r>
        <w:rPr>
          <w:rFonts w:ascii="Bookman Old Style" w:hAnsi="Bookman Old Style"/>
          <w:b/>
          <w:szCs w:val="28"/>
        </w:rPr>
        <w:t>Justificativa</w:t>
      </w:r>
    </w:p>
    <w:p w:rsidR="005C5DD3" w:rsidRDefault="005C5DD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5DD3" w:rsidRPr="001D6895" w:rsidRDefault="005C5DD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5DD3" w:rsidRDefault="005C5DD3">
      <w:pPr>
        <w:ind w:firstLine="1440"/>
        <w:jc w:val="both"/>
        <w:rPr>
          <w:rFonts w:ascii="Bookman Old Style" w:hAnsi="Bookman Old Style"/>
          <w:szCs w:val="28"/>
        </w:rPr>
      </w:pPr>
    </w:p>
    <w:p w:rsidR="005C5DD3" w:rsidRDefault="005C5DD3" w:rsidP="00827273">
      <w:pPr>
        <w:ind w:firstLine="1440"/>
        <w:jc w:val="both"/>
        <w:rPr>
          <w:rFonts w:ascii="Bookman Old Style" w:hAnsi="Bookman Old Style"/>
        </w:rPr>
      </w:pPr>
      <w:r w:rsidRPr="002348E8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esta Rua não possui placa de identificação dificultando a localização por parte dos funcionários dos Correios, da CPFL, do DAE e dos próprios munícipes.</w:t>
      </w:r>
    </w:p>
    <w:p w:rsidR="005C5DD3" w:rsidRDefault="005C5DD3" w:rsidP="00827273">
      <w:pPr>
        <w:ind w:firstLine="1440"/>
        <w:jc w:val="both"/>
        <w:rPr>
          <w:rFonts w:ascii="Bookman Old Style" w:hAnsi="Bookman Old Style"/>
        </w:rPr>
      </w:pPr>
    </w:p>
    <w:p w:rsidR="005C5DD3" w:rsidRDefault="005C5DD3" w:rsidP="0082727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este motivo, pedem que providencie novas placas com os nomes e o CEP das Ruas.</w:t>
      </w:r>
    </w:p>
    <w:p w:rsidR="005C5DD3" w:rsidRDefault="005C5DD3">
      <w:pPr>
        <w:ind w:firstLine="1440"/>
        <w:jc w:val="both"/>
        <w:rPr>
          <w:rFonts w:ascii="Bookman Old Style" w:hAnsi="Bookman Old Style"/>
          <w:szCs w:val="28"/>
        </w:rPr>
      </w:pPr>
    </w:p>
    <w:p w:rsidR="005C5DD3" w:rsidRDefault="005C5DD3">
      <w:pPr>
        <w:ind w:firstLine="1440"/>
        <w:jc w:val="both"/>
        <w:rPr>
          <w:rFonts w:ascii="Bookman Old Style" w:hAnsi="Bookman Old Style"/>
        </w:rPr>
      </w:pPr>
    </w:p>
    <w:p w:rsidR="005C5DD3" w:rsidRDefault="005C5DD3">
      <w:pPr>
        <w:ind w:firstLine="1440"/>
        <w:jc w:val="both"/>
        <w:rPr>
          <w:rFonts w:ascii="Bookman Old Style" w:hAnsi="Bookman Old Style"/>
        </w:rPr>
      </w:pPr>
    </w:p>
    <w:p w:rsidR="005C5DD3" w:rsidRPr="00DE1AE0" w:rsidRDefault="005C5DD3" w:rsidP="00827273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3 de fevereiro de 2010</w:t>
      </w:r>
      <w:r w:rsidRPr="00DE1AE0">
        <w:t>.</w:t>
      </w:r>
    </w:p>
    <w:p w:rsidR="005C5DD3" w:rsidRPr="00DE1AE0" w:rsidRDefault="005C5DD3">
      <w:pPr>
        <w:jc w:val="both"/>
        <w:rPr>
          <w:rFonts w:ascii="Bookman Old Style" w:hAnsi="Bookman Old Style"/>
          <w:szCs w:val="28"/>
        </w:rPr>
      </w:pPr>
    </w:p>
    <w:p w:rsidR="005C5DD3" w:rsidRPr="00DE1AE0" w:rsidRDefault="005C5DD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</w:t>
      </w:r>
    </w:p>
    <w:p w:rsidR="005C5DD3" w:rsidRDefault="005C5DD3">
      <w:pPr>
        <w:jc w:val="both"/>
        <w:rPr>
          <w:rFonts w:ascii="Bookman Old Style" w:hAnsi="Bookman Old Style"/>
          <w:b/>
          <w:szCs w:val="28"/>
        </w:rPr>
      </w:pPr>
    </w:p>
    <w:p w:rsidR="005C5DD3" w:rsidRDefault="005C5DD3">
      <w:pPr>
        <w:jc w:val="both"/>
        <w:rPr>
          <w:rFonts w:ascii="Bookman Old Style" w:hAnsi="Bookman Old Style"/>
          <w:b/>
          <w:szCs w:val="28"/>
        </w:rPr>
      </w:pPr>
    </w:p>
    <w:p w:rsidR="005C5DD3" w:rsidRPr="00DE1AE0" w:rsidRDefault="005C5DD3">
      <w:pPr>
        <w:jc w:val="both"/>
        <w:rPr>
          <w:rFonts w:ascii="Bookman Old Style" w:hAnsi="Bookman Old Style"/>
          <w:b/>
          <w:szCs w:val="28"/>
        </w:rPr>
      </w:pPr>
    </w:p>
    <w:p w:rsidR="005C5DD3" w:rsidRPr="00DE1AE0" w:rsidRDefault="005C5DD3">
      <w:pPr>
        <w:pStyle w:val="Ttulo1"/>
      </w:pPr>
      <w:r w:rsidRPr="00DE1AE0">
        <w:t>ADEMIR DA SILVA</w:t>
      </w:r>
    </w:p>
    <w:p w:rsidR="005C5DD3" w:rsidRPr="00DE1AE0" w:rsidRDefault="005C5DD3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73" w:rsidRDefault="00827273">
      <w:r>
        <w:separator/>
      </w:r>
    </w:p>
  </w:endnote>
  <w:endnote w:type="continuationSeparator" w:id="0">
    <w:p w:rsidR="00827273" w:rsidRDefault="008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73" w:rsidRDefault="00827273">
      <w:r>
        <w:separator/>
      </w:r>
    </w:p>
  </w:footnote>
  <w:footnote w:type="continuationSeparator" w:id="0">
    <w:p w:rsidR="00827273" w:rsidRDefault="0082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DD3"/>
    <w:rsid w:val="00827273"/>
    <w:rsid w:val="009F196D"/>
    <w:rsid w:val="00A9035B"/>
    <w:rsid w:val="00CD613B"/>
    <w:rsid w:val="00D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5DD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5DD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C5DD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C5DD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