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B7" w:rsidRDefault="00BE1EB7">
      <w:pPr>
        <w:pStyle w:val="Ttulo"/>
      </w:pPr>
      <w:bookmarkStart w:id="0" w:name="_GoBack"/>
      <w:bookmarkEnd w:id="0"/>
      <w:r>
        <w:t>INDICAÇÃO Nº 332/10</w:t>
      </w:r>
    </w:p>
    <w:p w:rsidR="00BE1EB7" w:rsidRDefault="00BE1EB7">
      <w:pPr>
        <w:jc w:val="center"/>
        <w:rPr>
          <w:rFonts w:ascii="Bookman Old Style" w:hAnsi="Bookman Old Style"/>
          <w:b/>
          <w:u w:val="single"/>
        </w:rPr>
      </w:pPr>
    </w:p>
    <w:p w:rsidR="00BE1EB7" w:rsidRDefault="00BE1EB7">
      <w:pPr>
        <w:jc w:val="center"/>
        <w:rPr>
          <w:rFonts w:ascii="Bookman Old Style" w:hAnsi="Bookman Old Style"/>
          <w:b/>
          <w:u w:val="single"/>
        </w:rPr>
      </w:pPr>
    </w:p>
    <w:p w:rsidR="00BE1EB7" w:rsidRDefault="00BE1EB7" w:rsidP="00DB3729">
      <w:pPr>
        <w:pStyle w:val="Recuodecorpodetexto"/>
        <w:ind w:left="4440"/>
      </w:pPr>
      <w:r>
        <w:t>“Colocação de placa de advertência sobre o despejo de lixo em área localizada entre o Banco Santander / Banespa e a EMEI Dona Maria Araújo, na Rua Maceió, no bairro Cidade Nova”.</w:t>
      </w:r>
    </w:p>
    <w:p w:rsidR="00BE1EB7" w:rsidRDefault="00BE1EB7">
      <w:pPr>
        <w:ind w:left="1440" w:firstLine="3600"/>
        <w:jc w:val="both"/>
        <w:rPr>
          <w:rFonts w:ascii="Bookman Old Style" w:hAnsi="Bookman Old Style"/>
        </w:rPr>
      </w:pPr>
    </w:p>
    <w:p w:rsidR="00BE1EB7" w:rsidRDefault="00BE1EB7">
      <w:pPr>
        <w:ind w:left="1440" w:firstLine="3600"/>
        <w:jc w:val="both"/>
        <w:rPr>
          <w:rFonts w:ascii="Bookman Old Style" w:hAnsi="Bookman Old Style"/>
        </w:rPr>
      </w:pPr>
    </w:p>
    <w:p w:rsidR="00BE1EB7" w:rsidRDefault="00BE1EB7">
      <w:pPr>
        <w:ind w:left="1440" w:firstLine="3600"/>
        <w:jc w:val="both"/>
        <w:rPr>
          <w:rFonts w:ascii="Bookman Old Style" w:hAnsi="Bookman Old Style"/>
        </w:rPr>
      </w:pPr>
    </w:p>
    <w:p w:rsidR="00BE1EB7" w:rsidRPr="00A11D01" w:rsidRDefault="00BE1EB7" w:rsidP="00DB37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</w:t>
      </w:r>
      <w:r w:rsidRPr="00942900">
        <w:rPr>
          <w:rFonts w:ascii="Bookman Old Style" w:hAnsi="Bookman Old Style"/>
        </w:rPr>
        <w:t xml:space="preserve">uanto </w:t>
      </w:r>
      <w:r>
        <w:rPr>
          <w:rFonts w:ascii="Bookman Old Style" w:hAnsi="Bookman Old Style"/>
        </w:rPr>
        <w:t>à</w:t>
      </w:r>
      <w:r w:rsidRPr="00942900">
        <w:rPr>
          <w:rFonts w:ascii="Bookman Old Style" w:hAnsi="Bookman Old Style"/>
        </w:rPr>
        <w:t xml:space="preserve"> </w:t>
      </w:r>
      <w:r w:rsidRPr="00A11D01">
        <w:rPr>
          <w:rFonts w:ascii="Bookman Old Style" w:hAnsi="Bookman Old Style"/>
        </w:rPr>
        <w:t>colocação de placa de advertência sobre o despejo de lixo em área localizada entre o Banco Santander / Banespa e a EMEI Dona Maria Araújo, na Rua Maceió, no bairro Cidade Nova.</w:t>
      </w:r>
    </w:p>
    <w:p w:rsidR="00BE1EB7" w:rsidRDefault="00BE1EB7" w:rsidP="00DB3729">
      <w:pPr>
        <w:ind w:firstLine="1440"/>
        <w:jc w:val="both"/>
        <w:rPr>
          <w:rFonts w:ascii="Bookman Old Style" w:hAnsi="Bookman Old Style"/>
        </w:rPr>
      </w:pPr>
    </w:p>
    <w:p w:rsidR="00BE1EB7" w:rsidRPr="00EC7FE6" w:rsidRDefault="00BE1EB7" w:rsidP="00DB3729">
      <w:pPr>
        <w:ind w:firstLine="1440"/>
        <w:jc w:val="both"/>
        <w:rPr>
          <w:rFonts w:ascii="Bookman Old Style" w:hAnsi="Bookman Old Style"/>
          <w:b/>
        </w:rPr>
      </w:pPr>
    </w:p>
    <w:p w:rsidR="00BE1EB7" w:rsidRDefault="00BE1EB7" w:rsidP="00DB3729">
      <w:pPr>
        <w:jc w:val="center"/>
        <w:rPr>
          <w:rFonts w:ascii="Bookman Old Style" w:hAnsi="Bookman Old Style"/>
          <w:b/>
        </w:rPr>
      </w:pPr>
    </w:p>
    <w:p w:rsidR="00BE1EB7" w:rsidRDefault="00BE1EB7" w:rsidP="00DB37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1EB7" w:rsidRDefault="00BE1EB7" w:rsidP="00DB3729">
      <w:pPr>
        <w:jc w:val="center"/>
        <w:rPr>
          <w:rFonts w:ascii="Bookman Old Style" w:hAnsi="Bookman Old Style"/>
          <w:b/>
        </w:rPr>
      </w:pPr>
    </w:p>
    <w:p w:rsidR="00BE1EB7" w:rsidRDefault="00BE1EB7" w:rsidP="00DB3729">
      <w:pPr>
        <w:jc w:val="center"/>
        <w:rPr>
          <w:rFonts w:ascii="Bookman Old Style" w:hAnsi="Bookman Old Style"/>
          <w:b/>
        </w:rPr>
      </w:pPr>
    </w:p>
    <w:p w:rsidR="00BE1EB7" w:rsidRPr="00EC7FE6" w:rsidRDefault="00BE1EB7" w:rsidP="00DB37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o lixo acumulado nesta área </w:t>
      </w:r>
      <w:r w:rsidRPr="00A11D01">
        <w:rPr>
          <w:rFonts w:ascii="Bookman Old Style" w:hAnsi="Bookman Old Style"/>
        </w:rPr>
        <w:t>localizada entre o Banco Santander / Banespa e a EMEI Dona Maria Araújo, na Rua Maceió, no bairro Cidade Nova</w:t>
      </w:r>
      <w:r w:rsidRPr="00C66BF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está </w:t>
      </w:r>
      <w:r w:rsidRPr="00C66BF0">
        <w:rPr>
          <w:rFonts w:ascii="Bookman Old Style" w:hAnsi="Bookman Old Style"/>
        </w:rPr>
        <w:t>causa o mau cheiro, gerando assim reclamações</w:t>
      </w:r>
      <w:r>
        <w:rPr>
          <w:rFonts w:ascii="Bookman Old Style" w:hAnsi="Bookman Old Style"/>
        </w:rPr>
        <w:t xml:space="preserve"> de munícipes que procuraram este vereador, pedindo que intermediasse, e para que juntamente com o setor competente buscasse a solução para o problema, pois esta área é próxima a uma creche.</w:t>
      </w:r>
    </w:p>
    <w:p w:rsidR="00BE1EB7" w:rsidRDefault="00BE1EB7" w:rsidP="00DB3729">
      <w:pPr>
        <w:ind w:firstLine="1440"/>
        <w:jc w:val="both"/>
        <w:outlineLvl w:val="0"/>
        <w:rPr>
          <w:rFonts w:ascii="Bookman Old Style" w:hAnsi="Bookman Old Style"/>
        </w:rPr>
      </w:pPr>
    </w:p>
    <w:p w:rsidR="00BE1EB7" w:rsidRDefault="00BE1EB7" w:rsidP="00DB3729">
      <w:pPr>
        <w:ind w:firstLine="1440"/>
        <w:jc w:val="both"/>
        <w:outlineLvl w:val="0"/>
        <w:rPr>
          <w:rFonts w:ascii="Bookman Old Style" w:hAnsi="Bookman Old Style"/>
        </w:rPr>
      </w:pPr>
    </w:p>
    <w:p w:rsidR="00BE1EB7" w:rsidRDefault="00BE1EB7" w:rsidP="00DB3729">
      <w:pPr>
        <w:ind w:firstLine="1440"/>
        <w:jc w:val="both"/>
        <w:outlineLvl w:val="0"/>
        <w:rPr>
          <w:rFonts w:ascii="Bookman Old Style" w:hAnsi="Bookman Old Style"/>
        </w:rPr>
      </w:pPr>
    </w:p>
    <w:p w:rsidR="00BE1EB7" w:rsidRDefault="00BE1EB7" w:rsidP="00DB37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fevereiro de 2010.</w:t>
      </w:r>
    </w:p>
    <w:p w:rsidR="00BE1EB7" w:rsidRDefault="00BE1EB7">
      <w:pPr>
        <w:ind w:firstLine="1440"/>
        <w:rPr>
          <w:rFonts w:ascii="Bookman Old Style" w:hAnsi="Bookman Old Style"/>
        </w:rPr>
      </w:pPr>
    </w:p>
    <w:p w:rsidR="00BE1EB7" w:rsidRDefault="00BE1EB7">
      <w:pPr>
        <w:rPr>
          <w:rFonts w:ascii="Bookman Old Style" w:hAnsi="Bookman Old Style"/>
        </w:rPr>
      </w:pPr>
    </w:p>
    <w:p w:rsidR="00BE1EB7" w:rsidRDefault="00BE1EB7">
      <w:pPr>
        <w:ind w:firstLine="1440"/>
        <w:rPr>
          <w:rFonts w:ascii="Bookman Old Style" w:hAnsi="Bookman Old Style"/>
        </w:rPr>
      </w:pPr>
    </w:p>
    <w:p w:rsidR="00BE1EB7" w:rsidRDefault="00BE1EB7" w:rsidP="00DB37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E1EB7" w:rsidRDefault="00BE1EB7" w:rsidP="00DB37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29" w:rsidRDefault="00DB3729">
      <w:r>
        <w:separator/>
      </w:r>
    </w:p>
  </w:endnote>
  <w:endnote w:type="continuationSeparator" w:id="0">
    <w:p w:rsidR="00DB3729" w:rsidRDefault="00DB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29" w:rsidRDefault="00DB3729">
      <w:r>
        <w:separator/>
      </w:r>
    </w:p>
  </w:footnote>
  <w:footnote w:type="continuationSeparator" w:id="0">
    <w:p w:rsidR="00DB3729" w:rsidRDefault="00DB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051F"/>
    <w:rsid w:val="009F196D"/>
    <w:rsid w:val="00A9035B"/>
    <w:rsid w:val="00BE1EB7"/>
    <w:rsid w:val="00CD613B"/>
    <w:rsid w:val="00D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1E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1E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