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96" w:rsidRDefault="004F6A96" w:rsidP="0014188A">
      <w:pPr>
        <w:pStyle w:val="Ttulo"/>
      </w:pPr>
      <w:bookmarkStart w:id="0" w:name="_GoBack"/>
      <w:bookmarkEnd w:id="0"/>
    </w:p>
    <w:p w:rsidR="004F6A96" w:rsidRDefault="004F6A96" w:rsidP="0014188A">
      <w:pPr>
        <w:pStyle w:val="Ttulo"/>
      </w:pPr>
      <w:r>
        <w:t>INDICAÇÃO Nº 382/10</w:t>
      </w:r>
    </w:p>
    <w:p w:rsidR="004F6A96" w:rsidRDefault="004F6A96">
      <w:pPr>
        <w:jc w:val="center"/>
        <w:rPr>
          <w:rFonts w:ascii="Bookman Old Style" w:hAnsi="Bookman Old Style"/>
          <w:b/>
          <w:u w:val="single"/>
        </w:rPr>
      </w:pPr>
    </w:p>
    <w:p w:rsidR="004F6A96" w:rsidRDefault="004F6A96">
      <w:pPr>
        <w:jc w:val="center"/>
        <w:rPr>
          <w:rFonts w:ascii="Bookman Old Style" w:hAnsi="Bookman Old Style"/>
          <w:b/>
          <w:u w:val="single"/>
        </w:rPr>
      </w:pPr>
    </w:p>
    <w:p w:rsidR="004F6A96" w:rsidRDefault="004F6A96">
      <w:pPr>
        <w:jc w:val="center"/>
        <w:rPr>
          <w:rFonts w:ascii="Bookman Old Style" w:hAnsi="Bookman Old Style"/>
          <w:b/>
          <w:u w:val="single"/>
        </w:rPr>
      </w:pPr>
    </w:p>
    <w:p w:rsidR="004F6A96" w:rsidRDefault="004F6A96" w:rsidP="0014188A">
      <w:pPr>
        <w:pStyle w:val="Recuodecorpodetexto"/>
        <w:ind w:left="4440"/>
      </w:pPr>
      <w:r>
        <w:t>“Limpeza em área ao longo das Ruas Nilo Peçanha e Artur Bernardes, no bairro Jardim Itamaraty”.</w:t>
      </w:r>
    </w:p>
    <w:p w:rsidR="004F6A96" w:rsidRDefault="004F6A96">
      <w:pPr>
        <w:ind w:left="1440" w:firstLine="3600"/>
        <w:jc w:val="both"/>
        <w:rPr>
          <w:rFonts w:ascii="Bookman Old Style" w:hAnsi="Bookman Old Style"/>
        </w:rPr>
      </w:pPr>
    </w:p>
    <w:p w:rsidR="004F6A96" w:rsidRDefault="004F6A96">
      <w:pPr>
        <w:ind w:left="1440" w:firstLine="3600"/>
        <w:jc w:val="both"/>
        <w:rPr>
          <w:rFonts w:ascii="Bookman Old Style" w:hAnsi="Bookman Old Style"/>
        </w:rPr>
      </w:pPr>
    </w:p>
    <w:p w:rsidR="004F6A96" w:rsidRDefault="004F6A96">
      <w:pPr>
        <w:ind w:left="1440" w:firstLine="3600"/>
        <w:jc w:val="both"/>
        <w:rPr>
          <w:rFonts w:ascii="Bookman Old Style" w:hAnsi="Bookman Old Style"/>
        </w:rPr>
      </w:pPr>
    </w:p>
    <w:p w:rsidR="004F6A96" w:rsidRDefault="004F6A96">
      <w:pPr>
        <w:ind w:left="1440" w:firstLine="3600"/>
        <w:jc w:val="both"/>
        <w:rPr>
          <w:rFonts w:ascii="Bookman Old Style" w:hAnsi="Bookman Old Style"/>
        </w:rPr>
      </w:pPr>
    </w:p>
    <w:p w:rsidR="004F6A96" w:rsidRPr="003977F2" w:rsidRDefault="004F6A96" w:rsidP="0014188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</w:t>
      </w:r>
      <w:r>
        <w:rPr>
          <w:rFonts w:ascii="Bookman Old Style" w:hAnsi="Bookman Old Style"/>
        </w:rPr>
        <w:t>em área ao longo das Ruas Nilo Peçanha e Artur Bernardes, no Jardim Itamaraty.</w:t>
      </w:r>
    </w:p>
    <w:p w:rsidR="004F6A96" w:rsidRDefault="004F6A96" w:rsidP="0014188A">
      <w:pPr>
        <w:jc w:val="center"/>
        <w:rPr>
          <w:rFonts w:ascii="Bookman Old Style" w:hAnsi="Bookman Old Style"/>
          <w:b/>
        </w:rPr>
      </w:pPr>
    </w:p>
    <w:p w:rsidR="004F6A96" w:rsidRDefault="004F6A96" w:rsidP="0014188A">
      <w:pPr>
        <w:jc w:val="center"/>
        <w:rPr>
          <w:rFonts w:ascii="Bookman Old Style" w:hAnsi="Bookman Old Style"/>
          <w:b/>
        </w:rPr>
      </w:pPr>
    </w:p>
    <w:p w:rsidR="004F6A96" w:rsidRDefault="004F6A96" w:rsidP="0014188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F6A96" w:rsidRDefault="004F6A96" w:rsidP="0014188A">
      <w:pPr>
        <w:jc w:val="center"/>
        <w:rPr>
          <w:rFonts w:ascii="Bookman Old Style" w:hAnsi="Bookman Old Style"/>
          <w:b/>
        </w:rPr>
      </w:pPr>
    </w:p>
    <w:p w:rsidR="004F6A96" w:rsidRDefault="004F6A96" w:rsidP="0014188A">
      <w:pPr>
        <w:jc w:val="center"/>
        <w:rPr>
          <w:rFonts w:ascii="Bookman Old Style" w:hAnsi="Bookman Old Style"/>
          <w:b/>
        </w:rPr>
      </w:pPr>
    </w:p>
    <w:p w:rsidR="004F6A96" w:rsidRDefault="004F6A96" w:rsidP="0014188A">
      <w:pPr>
        <w:jc w:val="center"/>
        <w:rPr>
          <w:rFonts w:ascii="Bookman Old Style" w:hAnsi="Bookman Old Style"/>
          <w:b/>
        </w:rPr>
      </w:pPr>
    </w:p>
    <w:p w:rsidR="004F6A96" w:rsidRDefault="004F6A96" w:rsidP="0014188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em área localizada ao longo das Ruas Nilo Peçanha e Artur Bernardes, no bairro Jardim Itamaraty, pois há muito mato e acúmulo de lixo ao longo dessas vias, tornando um local escuro, servindo de esconderijo para pessoas de má índole (fotos em anexo). </w:t>
      </w:r>
    </w:p>
    <w:p w:rsidR="004F6A96" w:rsidRPr="001751EC" w:rsidRDefault="004F6A96" w:rsidP="0014188A">
      <w:pPr>
        <w:ind w:firstLine="1440"/>
        <w:jc w:val="both"/>
        <w:rPr>
          <w:rFonts w:ascii="Bookman Old Style" w:hAnsi="Bookman Old Style"/>
        </w:rPr>
      </w:pPr>
    </w:p>
    <w:p w:rsidR="004F6A96" w:rsidRDefault="004F6A96" w:rsidP="0014188A">
      <w:pPr>
        <w:ind w:firstLine="1440"/>
        <w:jc w:val="both"/>
        <w:outlineLvl w:val="0"/>
        <w:rPr>
          <w:rFonts w:ascii="Bookman Old Style" w:hAnsi="Bookman Old Style"/>
        </w:rPr>
      </w:pPr>
    </w:p>
    <w:p w:rsidR="004F6A96" w:rsidRDefault="004F6A96" w:rsidP="0014188A">
      <w:pPr>
        <w:ind w:firstLine="1440"/>
        <w:outlineLvl w:val="0"/>
        <w:rPr>
          <w:rFonts w:ascii="Bookman Old Style" w:hAnsi="Bookman Old Style"/>
        </w:rPr>
      </w:pPr>
    </w:p>
    <w:p w:rsidR="004F6A96" w:rsidRDefault="004F6A96" w:rsidP="0014188A">
      <w:pPr>
        <w:ind w:firstLine="1440"/>
        <w:outlineLvl w:val="0"/>
        <w:rPr>
          <w:rFonts w:ascii="Bookman Old Style" w:hAnsi="Bookman Old Style"/>
        </w:rPr>
      </w:pPr>
    </w:p>
    <w:p w:rsidR="004F6A96" w:rsidRDefault="004F6A96" w:rsidP="0014188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2010.</w:t>
      </w:r>
    </w:p>
    <w:p w:rsidR="004F6A96" w:rsidRDefault="004F6A96">
      <w:pPr>
        <w:ind w:firstLine="1440"/>
        <w:rPr>
          <w:rFonts w:ascii="Bookman Old Style" w:hAnsi="Bookman Old Style"/>
        </w:rPr>
      </w:pPr>
    </w:p>
    <w:p w:rsidR="004F6A96" w:rsidRDefault="004F6A96">
      <w:pPr>
        <w:rPr>
          <w:rFonts w:ascii="Bookman Old Style" w:hAnsi="Bookman Old Style"/>
        </w:rPr>
      </w:pPr>
    </w:p>
    <w:p w:rsidR="004F6A96" w:rsidRDefault="004F6A96">
      <w:pPr>
        <w:ind w:firstLine="1440"/>
        <w:rPr>
          <w:rFonts w:ascii="Bookman Old Style" w:hAnsi="Bookman Old Style"/>
        </w:rPr>
      </w:pPr>
    </w:p>
    <w:p w:rsidR="004F6A96" w:rsidRDefault="004F6A96" w:rsidP="0014188A">
      <w:pPr>
        <w:jc w:val="center"/>
        <w:outlineLvl w:val="0"/>
        <w:rPr>
          <w:rFonts w:ascii="Bookman Old Style" w:hAnsi="Bookman Old Style"/>
          <w:b/>
        </w:rPr>
      </w:pPr>
    </w:p>
    <w:p w:rsidR="004F6A96" w:rsidRDefault="004F6A96" w:rsidP="0014188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4F6A96" w:rsidRDefault="004F6A96" w:rsidP="0014188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4F6A96" w:rsidRDefault="004F6A96" w:rsidP="0014188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88A" w:rsidRDefault="0014188A">
      <w:r>
        <w:separator/>
      </w:r>
    </w:p>
  </w:endnote>
  <w:endnote w:type="continuationSeparator" w:id="0">
    <w:p w:rsidR="0014188A" w:rsidRDefault="0014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88A" w:rsidRDefault="0014188A">
      <w:r>
        <w:separator/>
      </w:r>
    </w:p>
  </w:footnote>
  <w:footnote w:type="continuationSeparator" w:id="0">
    <w:p w:rsidR="0014188A" w:rsidRDefault="00141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1894"/>
    <w:rsid w:val="0014188A"/>
    <w:rsid w:val="001D1394"/>
    <w:rsid w:val="003D3AA8"/>
    <w:rsid w:val="004C67DE"/>
    <w:rsid w:val="004F6A9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F6A9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F6A9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