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E9" w:rsidRDefault="008A01E9" w:rsidP="00F44FE6">
      <w:pPr>
        <w:pStyle w:val="Ttulo"/>
      </w:pPr>
      <w:bookmarkStart w:id="0" w:name="_GoBack"/>
      <w:bookmarkEnd w:id="0"/>
      <w:r>
        <w:t>INDICAÇÃO Nº 396/2010</w:t>
      </w:r>
    </w:p>
    <w:p w:rsidR="008A01E9" w:rsidRDefault="008A01E9">
      <w:pPr>
        <w:jc w:val="center"/>
        <w:rPr>
          <w:rFonts w:ascii="Bookman Old Style" w:hAnsi="Bookman Old Style"/>
          <w:b/>
          <w:u w:val="single"/>
        </w:rPr>
      </w:pPr>
    </w:p>
    <w:p w:rsidR="008A01E9" w:rsidRDefault="008A01E9">
      <w:pPr>
        <w:jc w:val="center"/>
        <w:rPr>
          <w:rFonts w:ascii="Bookman Old Style" w:hAnsi="Bookman Old Style"/>
          <w:b/>
          <w:u w:val="single"/>
        </w:rPr>
      </w:pPr>
    </w:p>
    <w:p w:rsidR="008A01E9" w:rsidRDefault="008A01E9" w:rsidP="00F44FE6">
      <w:pPr>
        <w:pStyle w:val="Recuodecorpodetexto"/>
        <w:ind w:left="4440"/>
      </w:pPr>
      <w:r>
        <w:t>“Quanto à extração e substituição de árvore localizada na rua do Feijão em frente à residência de nº 337, no jardim Perola.”</w:t>
      </w:r>
    </w:p>
    <w:p w:rsidR="008A01E9" w:rsidRDefault="008A01E9">
      <w:pPr>
        <w:ind w:left="1440" w:firstLine="3600"/>
        <w:jc w:val="both"/>
        <w:rPr>
          <w:rFonts w:ascii="Bookman Old Style" w:hAnsi="Bookman Old Style"/>
        </w:rPr>
      </w:pPr>
    </w:p>
    <w:p w:rsidR="008A01E9" w:rsidRDefault="008A01E9">
      <w:pPr>
        <w:ind w:left="1440" w:firstLine="3600"/>
        <w:jc w:val="both"/>
        <w:rPr>
          <w:rFonts w:ascii="Bookman Old Style" w:hAnsi="Bookman Old Style"/>
        </w:rPr>
      </w:pPr>
    </w:p>
    <w:p w:rsidR="008A01E9" w:rsidRDefault="008A01E9">
      <w:pPr>
        <w:ind w:left="1440" w:firstLine="3600"/>
        <w:jc w:val="both"/>
        <w:rPr>
          <w:rFonts w:ascii="Bookman Old Style" w:hAnsi="Bookman Old Style"/>
        </w:rPr>
      </w:pPr>
    </w:p>
    <w:p w:rsidR="008A01E9" w:rsidRDefault="008A01E9">
      <w:pPr>
        <w:ind w:left="1440" w:firstLine="3600"/>
        <w:jc w:val="both"/>
        <w:rPr>
          <w:rFonts w:ascii="Bookman Old Style" w:hAnsi="Bookman Old Style"/>
        </w:rPr>
      </w:pPr>
    </w:p>
    <w:p w:rsidR="008A01E9" w:rsidRPr="003977F2" w:rsidRDefault="008A01E9" w:rsidP="00F44FE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</w:p>
    <w:p w:rsidR="008A01E9" w:rsidRDefault="008A01E9" w:rsidP="00F44FE6">
      <w:pPr>
        <w:jc w:val="center"/>
        <w:rPr>
          <w:rFonts w:ascii="Bookman Old Style" w:hAnsi="Bookman Old Style"/>
          <w:b/>
        </w:rPr>
      </w:pPr>
    </w:p>
    <w:p w:rsidR="008A01E9" w:rsidRDefault="008A01E9" w:rsidP="00F44F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337 da Rua do Feijão, no Jardim Perola, pedem a substituição da árvore localizada na frente da casa, pois a mesma encontra-se morta, não produz mais folhas nem sombra.</w:t>
      </w:r>
    </w:p>
    <w:p w:rsidR="008A01E9" w:rsidRDefault="008A01E9" w:rsidP="00F44FE6">
      <w:pPr>
        <w:ind w:firstLine="1440"/>
        <w:jc w:val="both"/>
        <w:rPr>
          <w:rFonts w:ascii="Bookman Old Style" w:hAnsi="Bookman Old Style"/>
        </w:rPr>
      </w:pPr>
    </w:p>
    <w:p w:rsidR="008A01E9" w:rsidRDefault="008A01E9" w:rsidP="00F44FE6">
      <w:pPr>
        <w:ind w:firstLine="1440"/>
        <w:jc w:val="both"/>
        <w:outlineLvl w:val="0"/>
        <w:rPr>
          <w:rFonts w:ascii="Bookman Old Style" w:hAnsi="Bookman Old Style"/>
        </w:rPr>
      </w:pPr>
    </w:p>
    <w:p w:rsidR="008A01E9" w:rsidRDefault="008A01E9" w:rsidP="00F44FE6">
      <w:pPr>
        <w:ind w:firstLine="1440"/>
        <w:outlineLvl w:val="0"/>
        <w:rPr>
          <w:rFonts w:ascii="Bookman Old Style" w:hAnsi="Bookman Old Style"/>
        </w:rPr>
      </w:pPr>
    </w:p>
    <w:p w:rsidR="008A01E9" w:rsidRDefault="008A01E9" w:rsidP="00F44FE6">
      <w:pPr>
        <w:ind w:firstLine="1440"/>
        <w:outlineLvl w:val="0"/>
        <w:rPr>
          <w:rFonts w:ascii="Bookman Old Style" w:hAnsi="Bookman Old Style"/>
        </w:rPr>
      </w:pPr>
    </w:p>
    <w:p w:rsidR="008A01E9" w:rsidRDefault="008A01E9" w:rsidP="00F44F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8A01E9" w:rsidRDefault="008A01E9">
      <w:pPr>
        <w:ind w:firstLine="1440"/>
        <w:rPr>
          <w:rFonts w:ascii="Bookman Old Style" w:hAnsi="Bookman Old Style"/>
        </w:rPr>
      </w:pPr>
    </w:p>
    <w:p w:rsidR="008A01E9" w:rsidRDefault="008A01E9">
      <w:pPr>
        <w:rPr>
          <w:rFonts w:ascii="Bookman Old Style" w:hAnsi="Bookman Old Style"/>
        </w:rPr>
      </w:pPr>
    </w:p>
    <w:p w:rsidR="008A01E9" w:rsidRDefault="008A01E9">
      <w:pPr>
        <w:ind w:firstLine="1440"/>
        <w:rPr>
          <w:rFonts w:ascii="Bookman Old Style" w:hAnsi="Bookman Old Style"/>
        </w:rPr>
      </w:pPr>
    </w:p>
    <w:p w:rsidR="008A01E9" w:rsidRDefault="008A01E9">
      <w:pPr>
        <w:ind w:firstLine="1440"/>
        <w:rPr>
          <w:rFonts w:ascii="Bookman Old Style" w:hAnsi="Bookman Old Style"/>
        </w:rPr>
      </w:pPr>
    </w:p>
    <w:p w:rsidR="008A01E9" w:rsidRDefault="008A01E9">
      <w:pPr>
        <w:ind w:firstLine="1440"/>
        <w:rPr>
          <w:rFonts w:ascii="Bookman Old Style" w:hAnsi="Bookman Old Style"/>
        </w:rPr>
      </w:pPr>
    </w:p>
    <w:p w:rsidR="008A01E9" w:rsidRDefault="008A01E9" w:rsidP="00F44FE6">
      <w:pPr>
        <w:jc w:val="center"/>
        <w:outlineLvl w:val="0"/>
        <w:rPr>
          <w:rFonts w:ascii="Bookman Old Style" w:hAnsi="Bookman Old Style"/>
          <w:b/>
        </w:rPr>
      </w:pPr>
    </w:p>
    <w:p w:rsidR="008A01E9" w:rsidRDefault="008A01E9" w:rsidP="00F44F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A01E9" w:rsidRDefault="008A01E9" w:rsidP="00F44F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A01E9" w:rsidRDefault="008A01E9" w:rsidP="00F44F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E6" w:rsidRDefault="00F44FE6">
      <w:r>
        <w:separator/>
      </w:r>
    </w:p>
  </w:endnote>
  <w:endnote w:type="continuationSeparator" w:id="0">
    <w:p w:rsidR="00F44FE6" w:rsidRDefault="00F4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E6" w:rsidRDefault="00F44FE6">
      <w:r>
        <w:separator/>
      </w:r>
    </w:p>
  </w:footnote>
  <w:footnote w:type="continuationSeparator" w:id="0">
    <w:p w:rsidR="00F44FE6" w:rsidRDefault="00F4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0C1"/>
    <w:rsid w:val="008A01E9"/>
    <w:rsid w:val="009F196D"/>
    <w:rsid w:val="00A9035B"/>
    <w:rsid w:val="00CD613B"/>
    <w:rsid w:val="00F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01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01E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