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DC" w:rsidRDefault="00F73CDC" w:rsidP="00D357CD">
      <w:pPr>
        <w:pStyle w:val="Ttulo"/>
      </w:pPr>
      <w:bookmarkStart w:id="0" w:name="_GoBack"/>
      <w:bookmarkEnd w:id="0"/>
      <w:r>
        <w:t>INDICAÇÃO Nº 397/2010</w:t>
      </w:r>
    </w:p>
    <w:p w:rsidR="00F73CDC" w:rsidRDefault="00F73CDC">
      <w:pPr>
        <w:jc w:val="center"/>
        <w:rPr>
          <w:rFonts w:ascii="Bookman Old Style" w:hAnsi="Bookman Old Style"/>
          <w:b/>
          <w:u w:val="single"/>
        </w:rPr>
      </w:pPr>
    </w:p>
    <w:p w:rsidR="00F73CDC" w:rsidRDefault="00F73CDC">
      <w:pPr>
        <w:jc w:val="center"/>
        <w:rPr>
          <w:rFonts w:ascii="Bookman Old Style" w:hAnsi="Bookman Old Style"/>
          <w:b/>
          <w:u w:val="single"/>
        </w:rPr>
      </w:pPr>
    </w:p>
    <w:p w:rsidR="00F73CDC" w:rsidRDefault="00F73CDC" w:rsidP="00D357CD">
      <w:pPr>
        <w:pStyle w:val="Recuodecorpodetexto"/>
        <w:ind w:left="4440"/>
      </w:pPr>
      <w:r>
        <w:t>“Quanto à extração e substituição de árvore localizada ao lado da residência de nº 17 da Rua Vitória, no Jardim Esmeralda.”</w:t>
      </w:r>
    </w:p>
    <w:p w:rsidR="00F73CDC" w:rsidRDefault="00F73CDC">
      <w:pPr>
        <w:ind w:left="1440" w:firstLine="3600"/>
        <w:jc w:val="both"/>
        <w:rPr>
          <w:rFonts w:ascii="Bookman Old Style" w:hAnsi="Bookman Old Style"/>
        </w:rPr>
      </w:pPr>
    </w:p>
    <w:p w:rsidR="00F73CDC" w:rsidRDefault="00F73CDC">
      <w:pPr>
        <w:ind w:left="1440" w:firstLine="3600"/>
        <w:jc w:val="both"/>
        <w:rPr>
          <w:rFonts w:ascii="Bookman Old Style" w:hAnsi="Bookman Old Style"/>
        </w:rPr>
      </w:pPr>
    </w:p>
    <w:p w:rsidR="00F73CDC" w:rsidRDefault="00F73CDC">
      <w:pPr>
        <w:ind w:left="1440" w:firstLine="3600"/>
        <w:jc w:val="both"/>
        <w:rPr>
          <w:rFonts w:ascii="Bookman Old Style" w:hAnsi="Bookman Old Style"/>
        </w:rPr>
      </w:pPr>
    </w:p>
    <w:p w:rsidR="00F73CDC" w:rsidRDefault="00F73CDC">
      <w:pPr>
        <w:ind w:left="1440" w:firstLine="3600"/>
        <w:jc w:val="both"/>
        <w:rPr>
          <w:rFonts w:ascii="Bookman Old Style" w:hAnsi="Bookman Old Style"/>
        </w:rPr>
      </w:pPr>
    </w:p>
    <w:p w:rsidR="00F73CDC" w:rsidRPr="003977F2" w:rsidRDefault="00F73CDC" w:rsidP="00D357C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 árvore supra.</w:t>
      </w:r>
    </w:p>
    <w:p w:rsidR="00F73CDC" w:rsidRDefault="00F73CDC" w:rsidP="00D357CD">
      <w:pPr>
        <w:jc w:val="center"/>
        <w:rPr>
          <w:rFonts w:ascii="Bookman Old Style" w:hAnsi="Bookman Old Style"/>
          <w:b/>
        </w:rPr>
      </w:pPr>
    </w:p>
    <w:p w:rsidR="00F73CDC" w:rsidRDefault="00F73CDC" w:rsidP="00D357CD">
      <w:pPr>
        <w:jc w:val="center"/>
        <w:rPr>
          <w:rFonts w:ascii="Bookman Old Style" w:hAnsi="Bookman Old Style"/>
          <w:b/>
        </w:rPr>
      </w:pPr>
    </w:p>
    <w:p w:rsidR="00F73CDC" w:rsidRDefault="00F73CDC" w:rsidP="00D357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3CDC" w:rsidRDefault="00F73CDC" w:rsidP="00D357CD">
      <w:pPr>
        <w:jc w:val="center"/>
        <w:rPr>
          <w:rFonts w:ascii="Bookman Old Style" w:hAnsi="Bookman Old Style"/>
          <w:b/>
        </w:rPr>
      </w:pPr>
    </w:p>
    <w:p w:rsidR="00F73CDC" w:rsidRDefault="00F73CDC" w:rsidP="00D357CD">
      <w:pPr>
        <w:jc w:val="center"/>
        <w:rPr>
          <w:rFonts w:ascii="Bookman Old Style" w:hAnsi="Bookman Old Style"/>
          <w:b/>
        </w:rPr>
      </w:pPr>
    </w:p>
    <w:p w:rsidR="00F73CDC" w:rsidRDefault="00F73CDC" w:rsidP="00D357CD">
      <w:pPr>
        <w:jc w:val="center"/>
        <w:rPr>
          <w:rFonts w:ascii="Bookman Old Style" w:hAnsi="Bookman Old Style"/>
          <w:b/>
        </w:rPr>
      </w:pPr>
    </w:p>
    <w:p w:rsidR="00F73CDC" w:rsidRDefault="00F73CDC" w:rsidP="00D357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17 da Rua Vitória , no Jardim Esmeralda, pedem a substituição da árvore localizada na frente da casa, pois a mesma encontra-se morta, não produz mais folhas nem sombra.</w:t>
      </w:r>
    </w:p>
    <w:p w:rsidR="00F73CDC" w:rsidRDefault="00F73CDC" w:rsidP="00D357CD">
      <w:pPr>
        <w:ind w:firstLine="1440"/>
        <w:jc w:val="both"/>
        <w:rPr>
          <w:rFonts w:ascii="Bookman Old Style" w:hAnsi="Bookman Old Style"/>
        </w:rPr>
      </w:pPr>
    </w:p>
    <w:p w:rsidR="00F73CDC" w:rsidRDefault="00F73CDC" w:rsidP="00D357CD">
      <w:pPr>
        <w:ind w:firstLine="1440"/>
        <w:jc w:val="both"/>
        <w:outlineLvl w:val="0"/>
        <w:rPr>
          <w:rFonts w:ascii="Bookman Old Style" w:hAnsi="Bookman Old Style"/>
        </w:rPr>
      </w:pPr>
    </w:p>
    <w:p w:rsidR="00F73CDC" w:rsidRDefault="00F73CDC" w:rsidP="00D357CD">
      <w:pPr>
        <w:ind w:firstLine="1440"/>
        <w:outlineLvl w:val="0"/>
        <w:rPr>
          <w:rFonts w:ascii="Bookman Old Style" w:hAnsi="Bookman Old Style"/>
        </w:rPr>
      </w:pPr>
    </w:p>
    <w:p w:rsidR="00F73CDC" w:rsidRDefault="00F73CDC" w:rsidP="00D357CD">
      <w:pPr>
        <w:ind w:firstLine="1440"/>
        <w:outlineLvl w:val="0"/>
        <w:rPr>
          <w:rFonts w:ascii="Bookman Old Style" w:hAnsi="Bookman Old Style"/>
        </w:rPr>
      </w:pPr>
    </w:p>
    <w:p w:rsidR="00F73CDC" w:rsidRDefault="00F73CDC" w:rsidP="00D357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F73CDC" w:rsidRDefault="00F73CDC">
      <w:pPr>
        <w:ind w:firstLine="1440"/>
        <w:rPr>
          <w:rFonts w:ascii="Bookman Old Style" w:hAnsi="Bookman Old Style"/>
        </w:rPr>
      </w:pPr>
    </w:p>
    <w:p w:rsidR="00F73CDC" w:rsidRDefault="00F73CDC">
      <w:pPr>
        <w:rPr>
          <w:rFonts w:ascii="Bookman Old Style" w:hAnsi="Bookman Old Style"/>
        </w:rPr>
      </w:pPr>
    </w:p>
    <w:p w:rsidR="00F73CDC" w:rsidRDefault="00F73CDC">
      <w:pPr>
        <w:ind w:firstLine="1440"/>
        <w:rPr>
          <w:rFonts w:ascii="Bookman Old Style" w:hAnsi="Bookman Old Style"/>
        </w:rPr>
      </w:pPr>
    </w:p>
    <w:p w:rsidR="00F73CDC" w:rsidRDefault="00F73CDC">
      <w:pPr>
        <w:ind w:firstLine="1440"/>
        <w:rPr>
          <w:rFonts w:ascii="Bookman Old Style" w:hAnsi="Bookman Old Style"/>
        </w:rPr>
      </w:pPr>
    </w:p>
    <w:p w:rsidR="00F73CDC" w:rsidRDefault="00F73CDC">
      <w:pPr>
        <w:ind w:firstLine="1440"/>
        <w:rPr>
          <w:rFonts w:ascii="Bookman Old Style" w:hAnsi="Bookman Old Style"/>
        </w:rPr>
      </w:pPr>
    </w:p>
    <w:p w:rsidR="00F73CDC" w:rsidRDefault="00F73CDC" w:rsidP="00D357CD">
      <w:pPr>
        <w:jc w:val="center"/>
        <w:outlineLvl w:val="0"/>
        <w:rPr>
          <w:rFonts w:ascii="Bookman Old Style" w:hAnsi="Bookman Old Style"/>
          <w:b/>
        </w:rPr>
      </w:pPr>
    </w:p>
    <w:p w:rsidR="00F73CDC" w:rsidRDefault="00F73CDC" w:rsidP="00D357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3CDC" w:rsidRDefault="00F73CDC" w:rsidP="00D357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73CDC" w:rsidRDefault="00F73CDC" w:rsidP="00D357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CD" w:rsidRDefault="00D357CD">
      <w:r>
        <w:separator/>
      </w:r>
    </w:p>
  </w:endnote>
  <w:endnote w:type="continuationSeparator" w:id="0">
    <w:p w:rsidR="00D357CD" w:rsidRDefault="00D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CD" w:rsidRDefault="00D357CD">
      <w:r>
        <w:separator/>
      </w:r>
    </w:p>
  </w:footnote>
  <w:footnote w:type="continuationSeparator" w:id="0">
    <w:p w:rsidR="00D357CD" w:rsidRDefault="00D35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0794B"/>
    <w:rsid w:val="00D357CD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3C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3CD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