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52" w:rsidRDefault="00E82752" w:rsidP="00EC7923">
      <w:pPr>
        <w:pStyle w:val="Ttulo"/>
      </w:pPr>
      <w:bookmarkStart w:id="0" w:name="_GoBack"/>
      <w:bookmarkEnd w:id="0"/>
      <w:r>
        <w:t>INDICAÇÃO Nº 408/2010</w:t>
      </w:r>
    </w:p>
    <w:p w:rsidR="00E82752" w:rsidRDefault="00E82752">
      <w:pPr>
        <w:jc w:val="center"/>
        <w:rPr>
          <w:rFonts w:ascii="Bookman Old Style" w:hAnsi="Bookman Old Style"/>
          <w:b/>
          <w:u w:val="single"/>
        </w:rPr>
      </w:pPr>
    </w:p>
    <w:p w:rsidR="00E82752" w:rsidRDefault="00E82752">
      <w:pPr>
        <w:jc w:val="center"/>
        <w:rPr>
          <w:rFonts w:ascii="Bookman Old Style" w:hAnsi="Bookman Old Style"/>
          <w:b/>
          <w:u w:val="single"/>
        </w:rPr>
      </w:pPr>
    </w:p>
    <w:p w:rsidR="00E82752" w:rsidRDefault="00E82752" w:rsidP="00EC7923">
      <w:pPr>
        <w:pStyle w:val="Recuodecorpodetexto"/>
        <w:ind w:left="4440"/>
      </w:pPr>
      <w:r>
        <w:t>“Quanto à extração e substituição de árvore localizada na Rua Albânia 715, Jardim Europa.”</w:t>
      </w:r>
    </w:p>
    <w:p w:rsidR="00E82752" w:rsidRDefault="00E82752">
      <w:pPr>
        <w:ind w:left="1440" w:firstLine="3600"/>
        <w:jc w:val="both"/>
        <w:rPr>
          <w:rFonts w:ascii="Bookman Old Style" w:hAnsi="Bookman Old Style"/>
        </w:rPr>
      </w:pPr>
    </w:p>
    <w:p w:rsidR="00E82752" w:rsidRDefault="00E82752">
      <w:pPr>
        <w:ind w:left="1440" w:firstLine="3600"/>
        <w:jc w:val="both"/>
        <w:rPr>
          <w:rFonts w:ascii="Bookman Old Style" w:hAnsi="Bookman Old Style"/>
        </w:rPr>
      </w:pPr>
    </w:p>
    <w:p w:rsidR="00E82752" w:rsidRDefault="00E82752">
      <w:pPr>
        <w:ind w:left="1440" w:firstLine="3600"/>
        <w:jc w:val="both"/>
        <w:rPr>
          <w:rFonts w:ascii="Bookman Old Style" w:hAnsi="Bookman Old Style"/>
        </w:rPr>
      </w:pPr>
    </w:p>
    <w:p w:rsidR="00E82752" w:rsidRDefault="00E82752">
      <w:pPr>
        <w:ind w:left="1440" w:firstLine="3600"/>
        <w:jc w:val="both"/>
        <w:rPr>
          <w:rFonts w:ascii="Bookman Old Style" w:hAnsi="Bookman Old Style"/>
        </w:rPr>
      </w:pPr>
    </w:p>
    <w:p w:rsidR="00E82752" w:rsidRPr="003977F2" w:rsidRDefault="00E82752" w:rsidP="00EC792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 extração e substituição da árvore supra.</w:t>
      </w:r>
    </w:p>
    <w:p w:rsidR="00E82752" w:rsidRDefault="00E82752" w:rsidP="00EC7923">
      <w:pPr>
        <w:jc w:val="center"/>
        <w:rPr>
          <w:rFonts w:ascii="Bookman Old Style" w:hAnsi="Bookman Old Style"/>
          <w:b/>
        </w:rPr>
      </w:pPr>
    </w:p>
    <w:p w:rsidR="00E82752" w:rsidRDefault="00E82752" w:rsidP="00EC7923">
      <w:pPr>
        <w:jc w:val="center"/>
        <w:rPr>
          <w:rFonts w:ascii="Bookman Old Style" w:hAnsi="Bookman Old Style"/>
          <w:b/>
        </w:rPr>
      </w:pPr>
    </w:p>
    <w:p w:rsidR="00E82752" w:rsidRDefault="00E82752" w:rsidP="00EC79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82752" w:rsidRDefault="00E82752" w:rsidP="00EC7923">
      <w:pPr>
        <w:jc w:val="center"/>
        <w:rPr>
          <w:rFonts w:ascii="Bookman Old Style" w:hAnsi="Bookman Old Style"/>
          <w:b/>
        </w:rPr>
      </w:pPr>
    </w:p>
    <w:p w:rsidR="00E82752" w:rsidRDefault="00E82752" w:rsidP="00EC7923">
      <w:pPr>
        <w:jc w:val="center"/>
        <w:rPr>
          <w:rFonts w:ascii="Bookman Old Style" w:hAnsi="Bookman Old Style"/>
          <w:b/>
        </w:rPr>
      </w:pPr>
    </w:p>
    <w:p w:rsidR="00E82752" w:rsidRDefault="00E82752" w:rsidP="00EC7923">
      <w:pPr>
        <w:jc w:val="center"/>
        <w:rPr>
          <w:rFonts w:ascii="Bookman Old Style" w:hAnsi="Bookman Old Style"/>
          <w:b/>
        </w:rPr>
      </w:pPr>
    </w:p>
    <w:p w:rsidR="00E82752" w:rsidRDefault="00E82752" w:rsidP="00EC792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residência de nº 715 da Rua Albânia, no Jardim Europa, pedem a substituição da árvore localizada na frente da casa, pois a mesma possui raízes grandes, grossas e profundas que vem danificando o alicerce e a rede de esgoto.</w:t>
      </w:r>
    </w:p>
    <w:p w:rsidR="00E82752" w:rsidRDefault="00E82752" w:rsidP="00EC7923">
      <w:pPr>
        <w:ind w:firstLine="1440"/>
        <w:jc w:val="both"/>
        <w:rPr>
          <w:rFonts w:ascii="Bookman Old Style" w:hAnsi="Bookman Old Style"/>
        </w:rPr>
      </w:pPr>
    </w:p>
    <w:p w:rsidR="00E82752" w:rsidRDefault="00E82752" w:rsidP="00EC7923">
      <w:pPr>
        <w:ind w:firstLine="1440"/>
        <w:jc w:val="both"/>
        <w:outlineLvl w:val="0"/>
        <w:rPr>
          <w:rFonts w:ascii="Bookman Old Style" w:hAnsi="Bookman Old Style"/>
        </w:rPr>
      </w:pPr>
    </w:p>
    <w:p w:rsidR="00E82752" w:rsidRDefault="00E82752" w:rsidP="00EC7923">
      <w:pPr>
        <w:ind w:firstLine="1440"/>
        <w:outlineLvl w:val="0"/>
        <w:rPr>
          <w:rFonts w:ascii="Bookman Old Style" w:hAnsi="Bookman Old Style"/>
        </w:rPr>
      </w:pPr>
    </w:p>
    <w:p w:rsidR="00E82752" w:rsidRDefault="00E82752" w:rsidP="00EC7923">
      <w:pPr>
        <w:ind w:firstLine="1440"/>
        <w:outlineLvl w:val="0"/>
        <w:rPr>
          <w:rFonts w:ascii="Bookman Old Style" w:hAnsi="Bookman Old Style"/>
        </w:rPr>
      </w:pPr>
    </w:p>
    <w:p w:rsidR="00E82752" w:rsidRDefault="00E82752" w:rsidP="00EC79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2010.</w:t>
      </w:r>
    </w:p>
    <w:p w:rsidR="00E82752" w:rsidRDefault="00E82752">
      <w:pPr>
        <w:ind w:firstLine="1440"/>
        <w:rPr>
          <w:rFonts w:ascii="Bookman Old Style" w:hAnsi="Bookman Old Style"/>
        </w:rPr>
      </w:pPr>
    </w:p>
    <w:p w:rsidR="00E82752" w:rsidRDefault="00E82752">
      <w:pPr>
        <w:rPr>
          <w:rFonts w:ascii="Bookman Old Style" w:hAnsi="Bookman Old Style"/>
        </w:rPr>
      </w:pPr>
    </w:p>
    <w:p w:rsidR="00E82752" w:rsidRDefault="00E82752">
      <w:pPr>
        <w:ind w:firstLine="1440"/>
        <w:rPr>
          <w:rFonts w:ascii="Bookman Old Style" w:hAnsi="Bookman Old Style"/>
        </w:rPr>
      </w:pPr>
    </w:p>
    <w:p w:rsidR="00E82752" w:rsidRDefault="00E82752">
      <w:pPr>
        <w:ind w:firstLine="1440"/>
        <w:rPr>
          <w:rFonts w:ascii="Bookman Old Style" w:hAnsi="Bookman Old Style"/>
        </w:rPr>
      </w:pPr>
    </w:p>
    <w:p w:rsidR="00E82752" w:rsidRDefault="00E82752">
      <w:pPr>
        <w:ind w:firstLine="1440"/>
        <w:rPr>
          <w:rFonts w:ascii="Bookman Old Style" w:hAnsi="Bookman Old Style"/>
        </w:rPr>
      </w:pPr>
    </w:p>
    <w:p w:rsidR="00E82752" w:rsidRDefault="00E82752" w:rsidP="00EC7923">
      <w:pPr>
        <w:jc w:val="center"/>
        <w:outlineLvl w:val="0"/>
        <w:rPr>
          <w:rFonts w:ascii="Bookman Old Style" w:hAnsi="Bookman Old Style"/>
          <w:b/>
        </w:rPr>
      </w:pPr>
    </w:p>
    <w:p w:rsidR="00E82752" w:rsidRDefault="00E82752" w:rsidP="00EC79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82752" w:rsidRDefault="00E82752" w:rsidP="00EC79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E82752" w:rsidRDefault="00E82752" w:rsidP="00EC79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923" w:rsidRDefault="00EC7923">
      <w:r>
        <w:separator/>
      </w:r>
    </w:p>
  </w:endnote>
  <w:endnote w:type="continuationSeparator" w:id="0">
    <w:p w:rsidR="00EC7923" w:rsidRDefault="00EC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923" w:rsidRDefault="00EC7923">
      <w:r>
        <w:separator/>
      </w:r>
    </w:p>
  </w:footnote>
  <w:footnote w:type="continuationSeparator" w:id="0">
    <w:p w:rsidR="00EC7923" w:rsidRDefault="00EC7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E364E0"/>
    <w:rsid w:val="00E82752"/>
    <w:rsid w:val="00EC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8275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8275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